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5" w:type="dxa"/>
        <w:tblLayout w:type="fixed"/>
        <w:tblLook w:val="04A0" w:firstRow="1" w:lastRow="0" w:firstColumn="1" w:lastColumn="0" w:noHBand="0" w:noVBand="1"/>
      </w:tblPr>
      <w:tblGrid>
        <w:gridCol w:w="4003"/>
        <w:gridCol w:w="1778"/>
        <w:gridCol w:w="4494"/>
      </w:tblGrid>
      <w:tr w:rsidR="00BC5DBB" w:rsidRPr="00BC5DBB" w:rsidTr="006A4EFF">
        <w:trPr>
          <w:cantSplit/>
          <w:trHeight w:val="1218"/>
        </w:trPr>
        <w:tc>
          <w:tcPr>
            <w:tcW w:w="4004" w:type="dxa"/>
          </w:tcPr>
          <w:p w:rsidR="00BC5DBB" w:rsidRPr="00BC5DBB" w:rsidRDefault="00BC5DBB" w:rsidP="00BC5DBB">
            <w:pPr>
              <w:keepNext/>
              <w:tabs>
                <w:tab w:val="left" w:pos="5160"/>
              </w:tabs>
              <w:spacing w:after="0" w:line="240" w:lineRule="auto"/>
              <w:outlineLvl w:val="0"/>
              <w:rPr>
                <w:rFonts w:ascii="Rom Bsh" w:eastAsia="Times New Roman" w:hAnsi="Rom Bsh" w:cs="Times New Roman"/>
                <w:spacing w:val="-20"/>
                <w:sz w:val="20"/>
                <w:szCs w:val="20"/>
                <w:lang w:eastAsia="ru-RU"/>
              </w:rPr>
            </w:pPr>
          </w:p>
          <w:p w:rsidR="00BC5DBB" w:rsidRPr="00BC5DBB" w:rsidRDefault="00BC5DBB" w:rsidP="00BC5DBB">
            <w:pPr>
              <w:keepNext/>
              <w:tabs>
                <w:tab w:val="left" w:pos="5160"/>
              </w:tabs>
              <w:spacing w:after="0" w:line="240" w:lineRule="auto"/>
              <w:jc w:val="both"/>
              <w:outlineLvl w:val="0"/>
              <w:rPr>
                <w:rFonts w:ascii="Rom Bsh" w:eastAsia="Times New Roman" w:hAnsi="Rom Bsh" w:cs="Times New Roman"/>
                <w:b/>
                <w:spacing w:val="-20"/>
                <w:sz w:val="20"/>
                <w:szCs w:val="20"/>
                <w:lang w:eastAsia="ru-RU"/>
              </w:rPr>
            </w:pPr>
            <w:r w:rsidRPr="00BC5DBB">
              <w:rPr>
                <w:rFonts w:ascii="Rom Bsh" w:eastAsia="Times New Roman" w:hAnsi="Rom Bsh" w:cs="Times New Roman"/>
                <w:b/>
                <w:spacing w:val="-20"/>
                <w:sz w:val="20"/>
                <w:szCs w:val="20"/>
                <w:lang w:eastAsia="ru-RU"/>
              </w:rPr>
              <w:t xml:space="preserve">          БАШ</w:t>
            </w:r>
            <w:proofErr w:type="gramStart"/>
            <w:r w:rsidRPr="00BC5DBB">
              <w:rPr>
                <w:rFonts w:ascii="Rom Bsh" w:eastAsia="Times New Roman" w:hAnsi="Rom Bsh" w:cs="Times New Roman"/>
                <w:b/>
                <w:spacing w:val="-20"/>
                <w:sz w:val="20"/>
                <w:szCs w:val="20"/>
                <w:lang w:eastAsia="ru-RU"/>
              </w:rPr>
              <w:t>:О</w:t>
            </w:r>
            <w:proofErr w:type="gramEnd"/>
            <w:r w:rsidRPr="00BC5DBB">
              <w:rPr>
                <w:rFonts w:ascii="Rom Bsh" w:eastAsia="Times New Roman" w:hAnsi="Rom Bsh" w:cs="Times New Roman"/>
                <w:b/>
                <w:spacing w:val="-20"/>
                <w:sz w:val="20"/>
                <w:szCs w:val="20"/>
                <w:lang w:eastAsia="ru-RU"/>
              </w:rPr>
              <w:t>РТОСТАН   РЕСПУБЛИКА</w:t>
            </w:r>
            <w:r w:rsidRPr="00BC5DBB">
              <w:rPr>
                <w:rFonts w:ascii="Rom Bsh" w:eastAsia="Times New Roman" w:hAnsi="Rom Bsh" w:cs="Times New Roman"/>
                <w:b/>
                <w:spacing w:val="-20"/>
                <w:sz w:val="20"/>
                <w:szCs w:val="20"/>
                <w:lang w:val="be-BY" w:eastAsia="ru-RU"/>
              </w:rPr>
              <w:t>Һ</w:t>
            </w:r>
            <w:r w:rsidRPr="00BC5DBB">
              <w:rPr>
                <w:rFonts w:ascii="Rom Bsh" w:eastAsia="Times New Roman" w:hAnsi="Rom Bsh" w:cs="Times New Roman"/>
                <w:b/>
                <w:spacing w:val="-20"/>
                <w:sz w:val="20"/>
                <w:szCs w:val="20"/>
                <w:lang w:eastAsia="ru-RU"/>
              </w:rPr>
              <w:t>Ы</w:t>
            </w:r>
          </w:p>
          <w:p w:rsidR="00BC5DBB" w:rsidRPr="00BC5DBB" w:rsidRDefault="00BC5DBB" w:rsidP="00BC5DBB">
            <w:pPr>
              <w:keepNext/>
              <w:tabs>
                <w:tab w:val="left" w:pos="5160"/>
              </w:tabs>
              <w:spacing w:after="0" w:line="240" w:lineRule="auto"/>
              <w:jc w:val="both"/>
              <w:outlineLvl w:val="0"/>
              <w:rPr>
                <w:rFonts w:ascii="Rom Bsh" w:eastAsia="Times New Roman" w:hAnsi="Rom Bsh" w:cs="Times New Roman"/>
                <w:b/>
                <w:sz w:val="20"/>
                <w:szCs w:val="20"/>
                <w:lang w:eastAsia="ru-RU"/>
              </w:rPr>
            </w:pPr>
            <w:r w:rsidRPr="00BC5DBB">
              <w:rPr>
                <w:rFonts w:ascii="Rom Bsh" w:eastAsia="Times New Roman" w:hAnsi="Rom Bsh" w:cs="Times New Roman"/>
                <w:b/>
                <w:sz w:val="20"/>
                <w:szCs w:val="20"/>
                <w:lang w:eastAsia="ru-RU"/>
              </w:rPr>
              <w:t xml:space="preserve">                 К</w:t>
            </w:r>
            <w:r w:rsidRPr="00BC5DBB">
              <w:rPr>
                <w:rFonts w:ascii="Rom Bsh" w:eastAsia="Times New Roman" w:hAnsi="Rom Bsh" w:cs="Times New Roman"/>
                <w:b/>
                <w:sz w:val="20"/>
                <w:szCs w:val="20"/>
                <w:lang w:val="be-BY" w:eastAsia="ru-RU"/>
              </w:rPr>
              <w:t>Ү</w:t>
            </w:r>
            <w:r w:rsidRPr="00BC5DBB">
              <w:rPr>
                <w:rFonts w:ascii="Rom Bsh" w:eastAsia="Times New Roman" w:hAnsi="Rom Bsh" w:cs="Times New Roman"/>
                <w:b/>
                <w:sz w:val="20"/>
                <w:szCs w:val="20"/>
                <w:lang w:eastAsia="ru-RU"/>
              </w:rPr>
              <w:t>Г</w:t>
            </w:r>
            <w:r w:rsidRPr="00BC5DBB">
              <w:rPr>
                <w:rFonts w:ascii="Rom Bsh" w:eastAsia="Times New Roman" w:hAnsi="Rom Bsh" w:cs="Times New Roman"/>
                <w:b/>
                <w:sz w:val="20"/>
                <w:szCs w:val="20"/>
                <w:lang w:val="be-BY" w:eastAsia="ru-RU"/>
              </w:rPr>
              <w:t>Ә</w:t>
            </w:r>
            <w:r w:rsidRPr="00BC5DBB">
              <w:rPr>
                <w:rFonts w:ascii="Rom Bsh" w:eastAsia="Times New Roman" w:hAnsi="Rom Bsh" w:cs="Times New Roman"/>
                <w:b/>
                <w:sz w:val="20"/>
                <w:szCs w:val="20"/>
                <w:lang w:eastAsia="ru-RU"/>
              </w:rPr>
              <w:t>РСЕН    РАЙОНЫ</w:t>
            </w:r>
          </w:p>
          <w:p w:rsidR="00BC5DBB" w:rsidRPr="00BC5DBB" w:rsidRDefault="00BC5DBB" w:rsidP="00BC5DBB">
            <w:pPr>
              <w:spacing w:after="0" w:line="240" w:lineRule="auto"/>
              <w:jc w:val="center"/>
              <w:rPr>
                <w:rFonts w:ascii="Rom Bsh" w:eastAsia="Times New Roman" w:hAnsi="Rom Bsh" w:cs="Times New Roman"/>
                <w:b/>
                <w:sz w:val="20"/>
                <w:szCs w:val="20"/>
                <w:lang w:eastAsia="ru-RU"/>
              </w:rPr>
            </w:pPr>
            <w:r w:rsidRPr="00BC5DBB">
              <w:rPr>
                <w:rFonts w:ascii="Rom Bsh" w:eastAsia="Times New Roman" w:hAnsi="Rom Bsh" w:cs="Times New Roman"/>
                <w:b/>
                <w:sz w:val="20"/>
                <w:szCs w:val="20"/>
                <w:lang w:eastAsia="ru-RU"/>
              </w:rPr>
              <w:t>МУНИЦИПАЛЬ РАЙОНЫНЫ</w:t>
            </w:r>
            <w:r w:rsidRPr="00BC5DBB">
              <w:rPr>
                <w:rFonts w:ascii="Rom Bsh" w:eastAsia="Times New Roman" w:hAnsi="Rom Bsh" w:cs="Times New Roman"/>
                <w:b/>
                <w:sz w:val="20"/>
                <w:szCs w:val="20"/>
                <w:lang w:val="be-BY" w:eastAsia="ru-RU"/>
              </w:rPr>
              <w:t>Ң</w:t>
            </w:r>
            <w:r w:rsidRPr="00BC5DBB">
              <w:rPr>
                <w:rFonts w:ascii="Rom Bsh" w:eastAsia="Times New Roman" w:hAnsi="Rom Bsh" w:cs="Times New Roman"/>
                <w:b/>
                <w:sz w:val="20"/>
                <w:szCs w:val="20"/>
                <w:lang w:eastAsia="ru-RU"/>
              </w:rPr>
              <w:t xml:space="preserve"> ИБРАЙ АУЫЛ СОВЕТЫ АУЫЛ       БИЛ</w:t>
            </w:r>
            <w:r w:rsidRPr="00BC5DBB">
              <w:rPr>
                <w:rFonts w:ascii="Rom Bsh" w:eastAsia="Times New Roman" w:hAnsi="Rom Bsh" w:cs="Times New Roman"/>
                <w:b/>
                <w:sz w:val="20"/>
                <w:szCs w:val="20"/>
                <w:lang w:val="be-BY" w:eastAsia="ru-RU"/>
              </w:rPr>
              <w:t>Ә</w:t>
            </w:r>
            <w:r w:rsidRPr="00BC5DBB">
              <w:rPr>
                <w:rFonts w:ascii="Rom Bsh" w:eastAsia="Times New Roman" w:hAnsi="Rom Bsh" w:cs="Times New Roman"/>
                <w:b/>
                <w:sz w:val="20"/>
                <w:szCs w:val="20"/>
                <w:lang w:eastAsia="ru-RU"/>
              </w:rPr>
              <w:t>М</w:t>
            </w:r>
            <w:r w:rsidRPr="00BC5DBB">
              <w:rPr>
                <w:rFonts w:ascii="Rom Bsh" w:eastAsia="Times New Roman" w:hAnsi="Rom Bsh" w:cs="Times New Roman"/>
                <w:b/>
                <w:sz w:val="20"/>
                <w:szCs w:val="20"/>
                <w:lang w:val="be-BY" w:eastAsia="ru-RU"/>
              </w:rPr>
              <w:t>ӘҺ</w:t>
            </w:r>
            <w:r w:rsidRPr="00BC5DBB">
              <w:rPr>
                <w:rFonts w:ascii="Rom Bsh" w:eastAsia="Times New Roman" w:hAnsi="Rom Bsh" w:cs="Times New Roman"/>
                <w:b/>
                <w:sz w:val="20"/>
                <w:szCs w:val="20"/>
                <w:lang w:eastAsia="ru-RU"/>
              </w:rPr>
              <w:t xml:space="preserve">Е </w:t>
            </w:r>
            <w:r w:rsidRPr="00BC5DBB">
              <w:rPr>
                <w:rFonts w:ascii="Rom Bsh" w:eastAsia="Times New Roman" w:hAnsi="Rom Bsh" w:cs="Times New Roman"/>
                <w:b/>
                <w:sz w:val="20"/>
                <w:szCs w:val="20"/>
                <w:lang w:val="be-BY" w:eastAsia="ru-RU"/>
              </w:rPr>
              <w:t xml:space="preserve">      </w:t>
            </w:r>
            <w:r w:rsidRPr="00BC5DBB">
              <w:rPr>
                <w:rFonts w:ascii="Rom Bsh" w:eastAsia="Times New Roman" w:hAnsi="Rom Bsh" w:cs="Times New Roman"/>
                <w:b/>
                <w:sz w:val="20"/>
                <w:szCs w:val="20"/>
                <w:lang w:eastAsia="ru-RU"/>
              </w:rPr>
              <w:t>ХАКИМИ</w:t>
            </w:r>
            <w:r w:rsidRPr="00BC5DBB">
              <w:rPr>
                <w:rFonts w:ascii="Rom Bsh" w:eastAsia="Times New Roman" w:hAnsi="Rom Bsh" w:cs="Times New Roman"/>
                <w:b/>
                <w:sz w:val="20"/>
                <w:szCs w:val="20"/>
                <w:lang w:val="be-BY" w:eastAsia="ru-RU"/>
              </w:rPr>
              <w:t>Ә</w:t>
            </w:r>
            <w:r w:rsidRPr="00BC5DBB">
              <w:rPr>
                <w:rFonts w:ascii="Rom Bsh" w:eastAsia="Times New Roman" w:hAnsi="Rom Bsh" w:cs="Times New Roman"/>
                <w:b/>
                <w:sz w:val="20"/>
                <w:szCs w:val="20"/>
                <w:lang w:eastAsia="ru-RU"/>
              </w:rPr>
              <w:t>ТЕ</w:t>
            </w:r>
          </w:p>
        </w:tc>
        <w:tc>
          <w:tcPr>
            <w:tcW w:w="1779" w:type="dxa"/>
            <w:tcBorders>
              <w:top w:val="nil"/>
              <w:left w:val="nil"/>
              <w:bottom w:val="single" w:sz="4" w:space="0" w:color="auto"/>
              <w:right w:val="nil"/>
            </w:tcBorders>
            <w:hideMark/>
          </w:tcPr>
          <w:p w:rsidR="00BC5DBB" w:rsidRPr="00BC5DBB" w:rsidRDefault="00BC5DBB" w:rsidP="00BC5DBB">
            <w:pPr>
              <w:spacing w:after="0" w:line="216" w:lineRule="auto"/>
              <w:jc w:val="both"/>
              <w:rPr>
                <w:rFonts w:ascii="Rom Bsh" w:eastAsia="Times New Roman" w:hAnsi="Rom Bsh" w:cs="Times New Roman"/>
                <w:b/>
                <w:spacing w:val="-20"/>
                <w:sz w:val="20"/>
                <w:szCs w:val="20"/>
                <w:lang w:eastAsia="ru-RU"/>
              </w:rPr>
            </w:pPr>
            <w:r w:rsidRPr="00BC5DB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extent cx="62865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rsidR="00BC5DBB" w:rsidRPr="00BC5DBB" w:rsidRDefault="00BC5DBB" w:rsidP="00BC5DBB">
            <w:pPr>
              <w:keepNext/>
              <w:spacing w:after="0" w:line="240" w:lineRule="auto"/>
              <w:jc w:val="center"/>
              <w:outlineLvl w:val="4"/>
              <w:rPr>
                <w:rFonts w:ascii="Times New Roman" w:eastAsia="Times New Roman" w:hAnsi="Times New Roman" w:cs="Times New Roman"/>
                <w:b/>
                <w:sz w:val="20"/>
                <w:szCs w:val="20"/>
                <w:lang w:eastAsia="ru-RU"/>
              </w:rPr>
            </w:pPr>
          </w:p>
          <w:p w:rsidR="00BC5DBB" w:rsidRPr="00BC5DBB" w:rsidRDefault="00BC5DBB" w:rsidP="00BC5DBB">
            <w:pPr>
              <w:keepNext/>
              <w:spacing w:after="0" w:line="240" w:lineRule="auto"/>
              <w:outlineLvl w:val="4"/>
              <w:rPr>
                <w:rFonts w:ascii="Times New Roman" w:eastAsia="Times New Roman" w:hAnsi="Times New Roman" w:cs="Times New Roman"/>
                <w:b/>
                <w:sz w:val="20"/>
                <w:szCs w:val="20"/>
                <w:lang w:eastAsia="ru-RU"/>
              </w:rPr>
            </w:pPr>
            <w:r w:rsidRPr="00BC5DBB">
              <w:rPr>
                <w:rFonts w:ascii="Times New Roman" w:eastAsia="Times New Roman" w:hAnsi="Times New Roman" w:cs="Times New Roman"/>
                <w:b/>
                <w:sz w:val="20"/>
                <w:szCs w:val="20"/>
                <w:lang w:eastAsia="ru-RU"/>
              </w:rPr>
              <w:t>РЕСПУБЛИКА  БАШКОРТОСТАН</w:t>
            </w:r>
          </w:p>
          <w:p w:rsidR="00BC5DBB" w:rsidRPr="00BC5DBB" w:rsidRDefault="00BC5DBB" w:rsidP="00BC5DBB">
            <w:pPr>
              <w:keepNext/>
              <w:tabs>
                <w:tab w:val="left" w:pos="5160"/>
              </w:tabs>
              <w:spacing w:after="0" w:line="240" w:lineRule="auto"/>
              <w:outlineLvl w:val="0"/>
              <w:rPr>
                <w:rFonts w:ascii="Rom Bsh" w:eastAsia="Times New Roman" w:hAnsi="Rom Bsh" w:cs="Times New Roman"/>
                <w:b/>
                <w:spacing w:val="-20"/>
                <w:sz w:val="20"/>
                <w:szCs w:val="20"/>
                <w:lang w:eastAsia="ru-RU"/>
              </w:rPr>
            </w:pPr>
            <w:r w:rsidRPr="00BC5DBB">
              <w:rPr>
                <w:rFonts w:ascii="Rom Bsh" w:eastAsia="Times New Roman" w:hAnsi="Rom Bsh" w:cs="Times New Roman"/>
                <w:b/>
                <w:spacing w:val="-20"/>
                <w:sz w:val="20"/>
                <w:szCs w:val="20"/>
                <w:lang w:eastAsia="ru-RU"/>
              </w:rPr>
              <w:t xml:space="preserve">                 АДМИНИСТРАЦИЯ</w:t>
            </w:r>
          </w:p>
          <w:p w:rsidR="00BC5DBB" w:rsidRPr="00BC5DBB" w:rsidRDefault="00BC5DBB" w:rsidP="00BC5DBB">
            <w:pPr>
              <w:spacing w:after="0" w:line="240" w:lineRule="auto"/>
              <w:rPr>
                <w:rFonts w:ascii="Rom Bsh" w:eastAsia="Times New Roman" w:hAnsi="Rom Bsh" w:cs="Times New Roman"/>
                <w:b/>
                <w:spacing w:val="-20"/>
                <w:sz w:val="20"/>
                <w:szCs w:val="20"/>
                <w:lang w:eastAsia="ru-RU"/>
              </w:rPr>
            </w:pPr>
            <w:r w:rsidRPr="00BC5DBB">
              <w:rPr>
                <w:rFonts w:ascii="Rom Bsh" w:eastAsia="Times New Roman" w:hAnsi="Rom Bsh" w:cs="Times New Roman"/>
                <w:b/>
                <w:spacing w:val="-20"/>
                <w:sz w:val="20"/>
                <w:szCs w:val="20"/>
                <w:lang w:eastAsia="ru-RU"/>
              </w:rPr>
              <w:t>СЕЛЬСКОГО  ПОСЕЛЕНИЯ  ИБРАЕВСКИЙ  СЕЛЬСОВЕТ МУНИЦИПАЛЬНОГО   РАЙОНА</w:t>
            </w:r>
          </w:p>
          <w:p w:rsidR="00BC5DBB" w:rsidRPr="00BC5DBB" w:rsidRDefault="00BC5DBB" w:rsidP="00BC5DBB">
            <w:pPr>
              <w:spacing w:after="0" w:line="240" w:lineRule="auto"/>
              <w:rPr>
                <w:rFonts w:ascii="Rom Bsh" w:eastAsia="Times New Roman" w:hAnsi="Rom Bsh" w:cs="Times New Roman"/>
                <w:b/>
                <w:spacing w:val="-20"/>
                <w:sz w:val="20"/>
                <w:szCs w:val="20"/>
                <w:lang w:eastAsia="ru-RU"/>
              </w:rPr>
            </w:pPr>
            <w:r w:rsidRPr="00BC5DBB">
              <w:rPr>
                <w:rFonts w:ascii="Rom Bsh" w:eastAsia="Times New Roman" w:hAnsi="Rom Bsh" w:cs="Times New Roman"/>
                <w:b/>
                <w:spacing w:val="-20"/>
                <w:sz w:val="20"/>
                <w:szCs w:val="20"/>
                <w:lang w:eastAsia="ru-RU"/>
              </w:rPr>
              <w:t>КУГАРЧИНСКИЙ    РАЙОН</w:t>
            </w:r>
          </w:p>
        </w:tc>
      </w:tr>
    </w:tbl>
    <w:p w:rsidR="00BC5DBB" w:rsidRPr="00BC5DBB" w:rsidRDefault="00BC5DBB" w:rsidP="00BC5DBB">
      <w:pPr>
        <w:spacing w:after="0" w:line="240" w:lineRule="auto"/>
        <w:rPr>
          <w:rFonts w:ascii="Times New Roman" w:eastAsia="Times New Roman" w:hAnsi="Times New Roman" w:cs="Times New Roman"/>
          <w:sz w:val="20"/>
          <w:szCs w:val="20"/>
          <w:lang w:eastAsia="ru-RU"/>
        </w:rPr>
      </w:pPr>
    </w:p>
    <w:tbl>
      <w:tblPr>
        <w:tblW w:w="10635" w:type="dxa"/>
        <w:tblInd w:w="-34" w:type="dxa"/>
        <w:tblLayout w:type="fixed"/>
        <w:tblLook w:val="04A0" w:firstRow="1" w:lastRow="0" w:firstColumn="1" w:lastColumn="0" w:noHBand="0" w:noVBand="1"/>
      </w:tblPr>
      <w:tblGrid>
        <w:gridCol w:w="4255"/>
        <w:gridCol w:w="1276"/>
        <w:gridCol w:w="5104"/>
      </w:tblGrid>
      <w:tr w:rsidR="00BC5DBB" w:rsidRPr="00BC5DBB" w:rsidTr="006A4EFF">
        <w:trPr>
          <w:cantSplit/>
        </w:trPr>
        <w:tc>
          <w:tcPr>
            <w:tcW w:w="4253" w:type="dxa"/>
            <w:tcBorders>
              <w:top w:val="thinThickSmallGap" w:sz="24" w:space="0" w:color="auto"/>
              <w:left w:val="nil"/>
              <w:bottom w:val="nil"/>
              <w:right w:val="nil"/>
            </w:tcBorders>
          </w:tcPr>
          <w:p w:rsidR="00BC5DBB" w:rsidRPr="00BC5DBB" w:rsidRDefault="00BC5DBB" w:rsidP="00BC5DBB">
            <w:pPr>
              <w:tabs>
                <w:tab w:val="left" w:pos="615"/>
              </w:tabs>
              <w:spacing w:after="0" w:line="216" w:lineRule="auto"/>
              <w:rPr>
                <w:rFonts w:ascii="Times New Roman" w:eastAsia="Times New Roman" w:hAnsi="Times New Roman" w:cs="Times New Roman"/>
                <w:b/>
                <w:sz w:val="20"/>
                <w:szCs w:val="20"/>
                <w:lang w:eastAsia="ru-RU"/>
              </w:rPr>
            </w:pPr>
            <w:r w:rsidRPr="00BC5DBB">
              <w:rPr>
                <w:rFonts w:ascii="Times New Roman" w:eastAsia="Times New Roman" w:hAnsi="Times New Roman" w:cs="Times New Roman"/>
                <w:sz w:val="20"/>
                <w:szCs w:val="20"/>
                <w:lang w:eastAsia="ru-RU"/>
              </w:rPr>
              <w:t xml:space="preserve">  </w:t>
            </w:r>
            <w:r w:rsidRPr="00BC5DBB">
              <w:rPr>
                <w:rFonts w:ascii="Times New Roman" w:eastAsia="Times New Roman" w:hAnsi="Times New Roman" w:cs="Times New Roman"/>
                <w:b/>
                <w:sz w:val="20"/>
                <w:szCs w:val="20"/>
                <w:lang w:eastAsia="ru-RU"/>
              </w:rPr>
              <w:t xml:space="preserve">453331 </w:t>
            </w:r>
            <w:proofErr w:type="spellStart"/>
            <w:r w:rsidRPr="00BC5DBB">
              <w:rPr>
                <w:rFonts w:ascii="Times New Roman" w:eastAsia="Times New Roman" w:hAnsi="Times New Roman" w:cs="Times New Roman"/>
                <w:b/>
                <w:sz w:val="20"/>
                <w:szCs w:val="20"/>
                <w:lang w:eastAsia="ru-RU"/>
              </w:rPr>
              <w:t>Игебай</w:t>
            </w:r>
            <w:proofErr w:type="spellEnd"/>
            <w:r w:rsidRPr="00BC5DBB">
              <w:rPr>
                <w:rFonts w:ascii="Times New Roman" w:eastAsia="Times New Roman" w:hAnsi="Times New Roman" w:cs="Times New Roman"/>
                <w:b/>
                <w:sz w:val="20"/>
                <w:szCs w:val="20"/>
                <w:lang w:eastAsia="ru-RU"/>
              </w:rPr>
              <w:t xml:space="preserve"> </w:t>
            </w:r>
            <w:proofErr w:type="spellStart"/>
            <w:r w:rsidRPr="00BC5DBB">
              <w:rPr>
                <w:rFonts w:ascii="Times New Roman" w:eastAsia="Times New Roman" w:hAnsi="Times New Roman" w:cs="Times New Roman"/>
                <w:b/>
                <w:sz w:val="20"/>
                <w:szCs w:val="20"/>
                <w:lang w:eastAsia="ru-RU"/>
              </w:rPr>
              <w:t>ауылы</w:t>
            </w:r>
            <w:proofErr w:type="spellEnd"/>
            <w:r w:rsidRPr="00BC5DBB">
              <w:rPr>
                <w:rFonts w:ascii="Times New Roman" w:eastAsia="Times New Roman" w:hAnsi="Times New Roman" w:cs="Times New Roman"/>
                <w:b/>
                <w:sz w:val="20"/>
                <w:szCs w:val="20"/>
                <w:lang w:eastAsia="ru-RU"/>
              </w:rPr>
              <w:t xml:space="preserve"> М</w:t>
            </w:r>
            <w:r w:rsidRPr="00BC5DBB">
              <w:rPr>
                <w:rFonts w:ascii="Rom Bsh" w:eastAsia="Times New Roman" w:hAnsi="Rom Bsh" w:cs="Times New Roman"/>
                <w:b/>
                <w:sz w:val="20"/>
                <w:szCs w:val="20"/>
                <w:lang w:val="be-BY" w:eastAsia="ru-RU"/>
              </w:rPr>
              <w:t>ә</w:t>
            </w:r>
            <w:proofErr w:type="spellStart"/>
            <w:r w:rsidRPr="00BC5DBB">
              <w:rPr>
                <w:rFonts w:ascii="Rom Bsh" w:eastAsia="Times New Roman" w:hAnsi="Rom Bsh" w:cs="Times New Roman"/>
                <w:b/>
                <w:sz w:val="20"/>
                <w:szCs w:val="20"/>
                <w:lang w:eastAsia="ru-RU"/>
              </w:rPr>
              <w:t>кт</w:t>
            </w:r>
            <w:proofErr w:type="spellEnd"/>
            <w:r w:rsidRPr="00BC5DBB">
              <w:rPr>
                <w:rFonts w:ascii="Rom Bsh" w:eastAsia="Times New Roman" w:hAnsi="Rom Bsh" w:cs="Times New Roman"/>
                <w:b/>
                <w:sz w:val="20"/>
                <w:szCs w:val="20"/>
                <w:lang w:val="be-BY" w:eastAsia="ru-RU"/>
              </w:rPr>
              <w:t>ә</w:t>
            </w:r>
            <w:proofErr w:type="gramStart"/>
            <w:r w:rsidRPr="00BC5DBB">
              <w:rPr>
                <w:rFonts w:ascii="Rom Bsh" w:eastAsia="Times New Roman" w:hAnsi="Rom Bsh" w:cs="Times New Roman"/>
                <w:b/>
                <w:sz w:val="20"/>
                <w:szCs w:val="20"/>
                <w:lang w:eastAsia="ru-RU"/>
              </w:rPr>
              <w:t>п</w:t>
            </w:r>
            <w:proofErr w:type="gramEnd"/>
            <w:r w:rsidRPr="00BC5DBB">
              <w:rPr>
                <w:rFonts w:ascii="Times New Roman" w:eastAsia="Times New Roman" w:hAnsi="Times New Roman" w:cs="Times New Roman"/>
                <w:b/>
                <w:sz w:val="20"/>
                <w:szCs w:val="20"/>
                <w:lang w:eastAsia="ru-RU"/>
              </w:rPr>
              <w:t xml:space="preserve"> </w:t>
            </w:r>
            <w:proofErr w:type="spellStart"/>
            <w:r w:rsidRPr="00BC5DBB">
              <w:rPr>
                <w:rFonts w:ascii="Times New Roman" w:eastAsia="Times New Roman" w:hAnsi="Times New Roman" w:cs="Times New Roman"/>
                <w:b/>
                <w:sz w:val="20"/>
                <w:szCs w:val="20"/>
                <w:lang w:eastAsia="ru-RU"/>
              </w:rPr>
              <w:t>урамы</w:t>
            </w:r>
            <w:proofErr w:type="spellEnd"/>
            <w:r w:rsidRPr="00BC5DBB">
              <w:rPr>
                <w:rFonts w:ascii="Times New Roman" w:eastAsia="Times New Roman" w:hAnsi="Times New Roman" w:cs="Times New Roman"/>
                <w:b/>
                <w:sz w:val="20"/>
                <w:szCs w:val="20"/>
                <w:lang w:eastAsia="ru-RU"/>
              </w:rPr>
              <w:t>,  11</w:t>
            </w:r>
          </w:p>
          <w:p w:rsidR="00BC5DBB" w:rsidRPr="00BC5DBB" w:rsidRDefault="00BC5DBB" w:rsidP="00BC5DBB">
            <w:pPr>
              <w:spacing w:after="0" w:line="216" w:lineRule="auto"/>
              <w:rPr>
                <w:rFonts w:ascii="Times New Roman" w:eastAsia="Times New Roman" w:hAnsi="Times New Roman" w:cs="Times New Roman"/>
                <w:sz w:val="26"/>
                <w:szCs w:val="24"/>
                <w:lang w:eastAsia="ru-RU"/>
              </w:rPr>
            </w:pPr>
            <w:r w:rsidRPr="00BC5DBB">
              <w:rPr>
                <w:rFonts w:ascii="Times New Roman" w:eastAsia="Times New Roman" w:hAnsi="Times New Roman" w:cs="Times New Roman"/>
                <w:sz w:val="26"/>
                <w:szCs w:val="24"/>
                <w:lang w:eastAsia="ru-RU"/>
              </w:rPr>
              <w:t xml:space="preserve"> </w:t>
            </w:r>
          </w:p>
          <w:p w:rsidR="00BC5DBB" w:rsidRPr="00BC5DBB" w:rsidRDefault="00BC5DBB" w:rsidP="00BC5DBB">
            <w:pPr>
              <w:spacing w:after="0" w:line="216" w:lineRule="auto"/>
              <w:rPr>
                <w:rFonts w:ascii="Lucida Sans Unicode" w:eastAsia="Times New Roman" w:hAnsi="Lucida Sans Unicode" w:cs="Lucida Sans Unicode"/>
                <w:b/>
                <w:sz w:val="26"/>
                <w:szCs w:val="24"/>
                <w:lang w:val="be-BY" w:eastAsia="ru-RU"/>
              </w:rPr>
            </w:pPr>
          </w:p>
          <w:p w:rsidR="00BC5DBB" w:rsidRPr="00BC5DBB" w:rsidRDefault="00BC5DBB" w:rsidP="00BC5DBB">
            <w:pPr>
              <w:spacing w:after="0" w:line="216" w:lineRule="auto"/>
              <w:jc w:val="center"/>
              <w:rPr>
                <w:rFonts w:ascii="Rom Bsh" w:eastAsia="Times New Roman" w:hAnsi="Rom Bsh" w:cs="Times New Roman"/>
                <w:b/>
                <w:sz w:val="26"/>
                <w:szCs w:val="24"/>
                <w:lang w:eastAsia="ru-RU"/>
              </w:rPr>
            </w:pPr>
            <w:r w:rsidRPr="00BC5DBB">
              <w:rPr>
                <w:rFonts w:ascii="Lucida Sans Unicode" w:eastAsia="Times New Roman" w:hAnsi="Lucida Sans Unicode" w:cs="Lucida Sans Unicode"/>
                <w:b/>
                <w:sz w:val="26"/>
                <w:szCs w:val="24"/>
                <w:lang w:val="be-BY" w:eastAsia="ru-RU"/>
              </w:rPr>
              <w:t>Ҡ</w:t>
            </w:r>
            <w:r w:rsidRPr="00BC5DBB">
              <w:rPr>
                <w:rFonts w:ascii="Rom Bsh" w:eastAsia="Times New Roman" w:hAnsi="Rom Bsh" w:cs="Times New Roman"/>
                <w:b/>
                <w:sz w:val="26"/>
                <w:szCs w:val="24"/>
                <w:lang w:eastAsia="ru-RU"/>
              </w:rPr>
              <w:t>АРАР</w:t>
            </w:r>
          </w:p>
        </w:tc>
        <w:tc>
          <w:tcPr>
            <w:tcW w:w="1276" w:type="dxa"/>
            <w:tcBorders>
              <w:top w:val="thinThickSmallGap" w:sz="24" w:space="0" w:color="auto"/>
              <w:left w:val="nil"/>
              <w:bottom w:val="nil"/>
              <w:right w:val="nil"/>
            </w:tcBorders>
          </w:tcPr>
          <w:p w:rsidR="00BC5DBB" w:rsidRPr="00BC5DBB" w:rsidRDefault="00BC5DBB" w:rsidP="00BC5DBB">
            <w:pPr>
              <w:spacing w:after="0" w:line="216" w:lineRule="auto"/>
              <w:jc w:val="center"/>
              <w:rPr>
                <w:rFonts w:ascii="Rom Bsh" w:eastAsia="Times New Roman" w:hAnsi="Rom Bsh" w:cs="Times New Roman"/>
                <w:sz w:val="26"/>
                <w:szCs w:val="24"/>
                <w:lang w:eastAsia="ru-RU"/>
              </w:rPr>
            </w:pPr>
          </w:p>
        </w:tc>
        <w:tc>
          <w:tcPr>
            <w:tcW w:w="5103" w:type="dxa"/>
            <w:tcBorders>
              <w:top w:val="thinThickSmallGap" w:sz="24" w:space="0" w:color="auto"/>
              <w:left w:val="nil"/>
              <w:bottom w:val="nil"/>
              <w:right w:val="nil"/>
            </w:tcBorders>
          </w:tcPr>
          <w:p w:rsidR="00BC5DBB" w:rsidRPr="00BC5DBB" w:rsidRDefault="00BC5DBB" w:rsidP="00BC5DBB">
            <w:pPr>
              <w:tabs>
                <w:tab w:val="left" w:pos="615"/>
              </w:tabs>
              <w:spacing w:after="0" w:line="216" w:lineRule="auto"/>
              <w:rPr>
                <w:rFonts w:ascii="Times New Roman" w:eastAsia="Times New Roman" w:hAnsi="Times New Roman" w:cs="Times New Roman"/>
                <w:b/>
                <w:sz w:val="20"/>
                <w:szCs w:val="20"/>
                <w:lang w:eastAsia="ru-RU"/>
              </w:rPr>
            </w:pPr>
            <w:r w:rsidRPr="00BC5DBB">
              <w:rPr>
                <w:rFonts w:ascii="Times New Roman" w:eastAsia="Times New Roman" w:hAnsi="Times New Roman" w:cs="Times New Roman"/>
                <w:b/>
                <w:sz w:val="20"/>
                <w:szCs w:val="20"/>
                <w:lang w:eastAsia="ru-RU"/>
              </w:rPr>
              <w:t xml:space="preserve">453331 </w:t>
            </w:r>
            <w:proofErr w:type="spellStart"/>
            <w:r w:rsidRPr="00BC5DBB">
              <w:rPr>
                <w:rFonts w:ascii="Times New Roman" w:eastAsia="Times New Roman" w:hAnsi="Times New Roman" w:cs="Times New Roman"/>
                <w:b/>
                <w:sz w:val="20"/>
                <w:szCs w:val="20"/>
                <w:lang w:eastAsia="ru-RU"/>
              </w:rPr>
              <w:t>д</w:t>
            </w:r>
            <w:proofErr w:type="gramStart"/>
            <w:r w:rsidRPr="00BC5DBB">
              <w:rPr>
                <w:rFonts w:ascii="Times New Roman" w:eastAsia="Times New Roman" w:hAnsi="Times New Roman" w:cs="Times New Roman"/>
                <w:b/>
                <w:sz w:val="20"/>
                <w:szCs w:val="20"/>
                <w:lang w:eastAsia="ru-RU"/>
              </w:rPr>
              <w:t>.И</w:t>
            </w:r>
            <w:proofErr w:type="gramEnd"/>
            <w:r w:rsidRPr="00BC5DBB">
              <w:rPr>
                <w:rFonts w:ascii="Times New Roman" w:eastAsia="Times New Roman" w:hAnsi="Times New Roman" w:cs="Times New Roman"/>
                <w:b/>
                <w:sz w:val="20"/>
                <w:szCs w:val="20"/>
                <w:lang w:eastAsia="ru-RU"/>
              </w:rPr>
              <w:t>губаево</w:t>
            </w:r>
            <w:proofErr w:type="spellEnd"/>
            <w:r w:rsidRPr="00BC5DBB">
              <w:rPr>
                <w:rFonts w:ascii="Times New Roman" w:eastAsia="Times New Roman" w:hAnsi="Times New Roman" w:cs="Times New Roman"/>
                <w:b/>
                <w:sz w:val="20"/>
                <w:szCs w:val="20"/>
                <w:lang w:eastAsia="ru-RU"/>
              </w:rPr>
              <w:t xml:space="preserve">, </w:t>
            </w:r>
            <w:proofErr w:type="spellStart"/>
            <w:r w:rsidRPr="00BC5DBB">
              <w:rPr>
                <w:rFonts w:ascii="Times New Roman" w:eastAsia="Times New Roman" w:hAnsi="Times New Roman" w:cs="Times New Roman"/>
                <w:b/>
                <w:sz w:val="20"/>
                <w:szCs w:val="20"/>
                <w:lang w:eastAsia="ru-RU"/>
              </w:rPr>
              <w:t>ул.Школьная</w:t>
            </w:r>
            <w:proofErr w:type="spellEnd"/>
            <w:r w:rsidRPr="00BC5DBB">
              <w:rPr>
                <w:rFonts w:ascii="Times New Roman" w:eastAsia="Times New Roman" w:hAnsi="Times New Roman" w:cs="Times New Roman"/>
                <w:b/>
                <w:sz w:val="20"/>
                <w:szCs w:val="20"/>
                <w:lang w:eastAsia="ru-RU"/>
              </w:rPr>
              <w:t>, 11</w:t>
            </w:r>
          </w:p>
          <w:p w:rsidR="00BC5DBB" w:rsidRPr="00BC5DBB" w:rsidRDefault="00BC5DBB" w:rsidP="00BC5DBB">
            <w:pPr>
              <w:tabs>
                <w:tab w:val="left" w:pos="7740"/>
              </w:tabs>
              <w:spacing w:after="0" w:line="240" w:lineRule="auto"/>
              <w:rPr>
                <w:rFonts w:ascii="Times New Roman" w:eastAsia="Times New Roman" w:hAnsi="Times New Roman" w:cs="Times New Roman"/>
                <w:sz w:val="28"/>
                <w:szCs w:val="28"/>
                <w:lang w:val="be-BY" w:eastAsia="ru-RU"/>
              </w:rPr>
            </w:pPr>
            <w:r w:rsidRPr="00BC5DBB">
              <w:rPr>
                <w:rFonts w:ascii="Times New Roman" w:eastAsia="Times New Roman" w:hAnsi="Times New Roman" w:cs="Times New Roman"/>
                <w:sz w:val="28"/>
                <w:szCs w:val="28"/>
                <w:lang w:val="be-BY" w:eastAsia="ru-RU"/>
              </w:rPr>
              <w:t xml:space="preserve"> </w:t>
            </w:r>
          </w:p>
          <w:p w:rsidR="00BC5DBB" w:rsidRPr="00BC5DBB" w:rsidRDefault="00BC5DBB" w:rsidP="00BC5DBB">
            <w:pPr>
              <w:tabs>
                <w:tab w:val="left" w:pos="7740"/>
              </w:tabs>
              <w:spacing w:after="0" w:line="240" w:lineRule="auto"/>
              <w:rPr>
                <w:rFonts w:ascii="Times New Roman" w:eastAsia="Times New Roman" w:hAnsi="Times New Roman" w:cs="Times New Roman"/>
                <w:sz w:val="28"/>
                <w:szCs w:val="28"/>
                <w:lang w:eastAsia="ru-RU"/>
              </w:rPr>
            </w:pPr>
            <w:r w:rsidRPr="00BC5DBB">
              <w:rPr>
                <w:rFonts w:ascii="Times New Roman" w:eastAsia="Times New Roman" w:hAnsi="Times New Roman" w:cs="Times New Roman"/>
                <w:sz w:val="28"/>
                <w:szCs w:val="28"/>
                <w:lang w:val="be-BY" w:eastAsia="ru-RU"/>
              </w:rPr>
              <w:t xml:space="preserve">                      </w:t>
            </w:r>
          </w:p>
          <w:p w:rsidR="00BC5DBB" w:rsidRPr="00BC5DBB" w:rsidRDefault="00BC5DBB" w:rsidP="00BC5DBB">
            <w:pPr>
              <w:keepNext/>
              <w:spacing w:after="0" w:line="240" w:lineRule="auto"/>
              <w:outlineLvl w:val="4"/>
              <w:rPr>
                <w:rFonts w:ascii="Times New Roman" w:eastAsia="Times New Roman" w:hAnsi="Times New Roman" w:cs="Times New Roman"/>
                <w:b/>
                <w:sz w:val="28"/>
                <w:szCs w:val="24"/>
                <w:lang w:eastAsia="ru-RU"/>
              </w:rPr>
            </w:pPr>
            <w:r w:rsidRPr="00BC5DBB">
              <w:rPr>
                <w:rFonts w:ascii="Times New Roman" w:eastAsia="Times New Roman" w:hAnsi="Times New Roman" w:cs="Times New Roman"/>
                <w:b/>
                <w:sz w:val="28"/>
                <w:szCs w:val="24"/>
                <w:lang w:eastAsia="ru-RU"/>
              </w:rPr>
              <w:t xml:space="preserve">          ПОСТАНОВЛЕНИЕ</w:t>
            </w:r>
          </w:p>
          <w:p w:rsidR="00BC5DBB" w:rsidRPr="00BC5DBB" w:rsidRDefault="00BC5DBB" w:rsidP="00BC5DBB">
            <w:pPr>
              <w:spacing w:after="0" w:line="240" w:lineRule="auto"/>
              <w:rPr>
                <w:rFonts w:ascii="Times New Roman" w:eastAsia="Times New Roman" w:hAnsi="Times New Roman" w:cs="Times New Roman"/>
                <w:sz w:val="24"/>
                <w:szCs w:val="24"/>
                <w:lang w:eastAsia="ru-RU"/>
              </w:rPr>
            </w:pPr>
          </w:p>
        </w:tc>
      </w:tr>
    </w:tbl>
    <w:p w:rsidR="00BC5DBB" w:rsidRPr="00BC5DBB" w:rsidRDefault="00BC5DBB" w:rsidP="00BC5DBB">
      <w:pPr>
        <w:tabs>
          <w:tab w:val="left" w:pos="4485"/>
          <w:tab w:val="left" w:pos="6570"/>
          <w:tab w:val="left" w:pos="7740"/>
        </w:tabs>
        <w:spacing w:after="0" w:line="240" w:lineRule="auto"/>
        <w:rPr>
          <w:rFonts w:ascii="Times New Roman" w:eastAsia="Times New Roman" w:hAnsi="Times New Roman" w:cs="Times New Roman"/>
          <w:sz w:val="28"/>
          <w:szCs w:val="28"/>
          <w:lang w:val="be-BY" w:eastAsia="ru-RU"/>
        </w:rPr>
      </w:pPr>
      <w:r w:rsidRPr="00BC5DBB">
        <w:rPr>
          <w:rFonts w:ascii="Times New Roman" w:eastAsia="Times New Roman" w:hAnsi="Times New Roman" w:cs="Times New Roman"/>
          <w:sz w:val="28"/>
          <w:szCs w:val="28"/>
          <w:lang w:eastAsia="ru-RU"/>
        </w:rPr>
        <w:t xml:space="preserve">           «23» март 2022й.</w:t>
      </w:r>
      <w:r w:rsidRPr="00BC5DBB">
        <w:rPr>
          <w:rFonts w:ascii="Times New Roman" w:eastAsia="Times New Roman" w:hAnsi="Times New Roman" w:cs="Times New Roman"/>
          <w:sz w:val="28"/>
          <w:szCs w:val="28"/>
          <w:lang w:eastAsia="ru-RU"/>
        </w:rPr>
        <w:tab/>
        <w:t>№1</w:t>
      </w:r>
      <w:r>
        <w:rPr>
          <w:rFonts w:ascii="Times New Roman" w:eastAsia="Times New Roman" w:hAnsi="Times New Roman" w:cs="Times New Roman"/>
          <w:sz w:val="28"/>
          <w:szCs w:val="28"/>
          <w:lang w:eastAsia="ru-RU"/>
        </w:rPr>
        <w:t>3</w:t>
      </w:r>
      <w:r w:rsidRPr="00BC5DBB">
        <w:rPr>
          <w:rFonts w:ascii="Times New Roman" w:eastAsia="Times New Roman" w:hAnsi="Times New Roman" w:cs="Times New Roman"/>
          <w:sz w:val="28"/>
          <w:szCs w:val="28"/>
          <w:lang w:eastAsia="ru-RU"/>
        </w:rPr>
        <w:t xml:space="preserve">               «23»  марта   2022г.</w:t>
      </w:r>
      <w:r w:rsidRPr="00BC5DBB">
        <w:rPr>
          <w:rFonts w:ascii="Times New Roman" w:eastAsia="Times New Roman" w:hAnsi="Times New Roman" w:cs="Times New Roman"/>
          <w:sz w:val="28"/>
          <w:szCs w:val="28"/>
          <w:lang w:eastAsia="ru-RU"/>
        </w:rPr>
        <w:tab/>
      </w:r>
    </w:p>
    <w:p w:rsidR="00BC5DBB" w:rsidRPr="00BC5DBB" w:rsidRDefault="00BC5DBB" w:rsidP="00BC5DBB">
      <w:pPr>
        <w:spacing w:after="0" w:line="240" w:lineRule="auto"/>
        <w:rPr>
          <w:rFonts w:ascii="Times New Roman" w:eastAsia="Times New Roman" w:hAnsi="Times New Roman" w:cs="Times New Roman"/>
          <w:sz w:val="24"/>
          <w:szCs w:val="24"/>
          <w:lang w:eastAsia="ru-RU"/>
        </w:rPr>
      </w:pPr>
    </w:p>
    <w:p w:rsidR="00BC5DBB" w:rsidRDefault="00BC5DBB" w:rsidP="00875E74">
      <w:pPr>
        <w:spacing w:after="0" w:line="240" w:lineRule="auto"/>
        <w:ind w:right="531" w:firstLine="567"/>
        <w:jc w:val="both"/>
        <w:rPr>
          <w:rFonts w:ascii="Times New Roman" w:eastAsia="Times New Roman" w:hAnsi="Times New Roman" w:cs="Times New Roman"/>
          <w:sz w:val="28"/>
          <w:szCs w:val="28"/>
          <w:lang w:eastAsia="ru-RU"/>
        </w:rPr>
      </w:pPr>
    </w:p>
    <w:p w:rsidR="00BC5DBB" w:rsidRDefault="00BC5DBB" w:rsidP="00875E74">
      <w:pPr>
        <w:spacing w:after="0" w:line="240" w:lineRule="auto"/>
        <w:ind w:right="531" w:firstLine="567"/>
        <w:jc w:val="both"/>
        <w:rPr>
          <w:rFonts w:ascii="Times New Roman" w:eastAsia="Times New Roman" w:hAnsi="Times New Roman" w:cs="Times New Roman"/>
          <w:sz w:val="28"/>
          <w:szCs w:val="28"/>
          <w:lang w:eastAsia="ru-RU"/>
        </w:rPr>
      </w:pPr>
    </w:p>
    <w:p w:rsidR="00875E74" w:rsidRPr="00BC5DBB" w:rsidRDefault="00875E74" w:rsidP="00BC5DBB">
      <w:pPr>
        <w:spacing w:after="0" w:line="240" w:lineRule="auto"/>
        <w:ind w:right="531" w:firstLine="567"/>
        <w:jc w:val="center"/>
        <w:rPr>
          <w:rFonts w:ascii="Times New Roman" w:eastAsia="Times New Roman" w:hAnsi="Times New Roman" w:cs="Times New Roman"/>
          <w:b/>
          <w:color w:val="000000" w:themeColor="text1"/>
          <w:sz w:val="28"/>
          <w:szCs w:val="28"/>
          <w:lang w:eastAsia="ru-RU"/>
        </w:rPr>
      </w:pPr>
      <w:r w:rsidRPr="00BC5DBB">
        <w:rPr>
          <w:rFonts w:ascii="Times New Roman" w:eastAsia="Times New Roman" w:hAnsi="Times New Roman" w:cs="Times New Roman"/>
          <w:b/>
          <w:sz w:val="28"/>
          <w:szCs w:val="28"/>
          <w:lang w:eastAsia="ru-RU"/>
        </w:rPr>
        <w:t xml:space="preserve">Об утверждении </w:t>
      </w:r>
      <w:hyperlink r:id="rId6" w:anchor="6560IO" w:history="1">
        <w:r w:rsidRPr="00BC5DBB">
          <w:rPr>
            <w:rFonts w:ascii="Times New Roman" w:eastAsia="Times New Roman" w:hAnsi="Times New Roman" w:cs="Times New Roman"/>
            <w:b/>
            <w:color w:val="000000" w:themeColor="text1"/>
            <w:sz w:val="28"/>
            <w:szCs w:val="28"/>
            <w:lang w:eastAsia="ru-RU"/>
          </w:rPr>
          <w:t>Правил обустройства мест (площадок) накопления твердых коммунальных отходов и ведения их реестра</w:t>
        </w:r>
      </w:hyperlink>
    </w:p>
    <w:p w:rsidR="00BC5DBB" w:rsidRPr="00BC5DBB" w:rsidRDefault="00BC5DBB" w:rsidP="00BC5DBB">
      <w:pPr>
        <w:spacing w:after="0" w:line="240" w:lineRule="auto"/>
        <w:ind w:right="531" w:firstLine="567"/>
        <w:jc w:val="center"/>
        <w:rPr>
          <w:rFonts w:ascii="Times New Roman" w:eastAsia="Times New Roman" w:hAnsi="Times New Roman" w:cs="Times New Roman"/>
          <w:b/>
          <w:color w:val="000000" w:themeColor="text1"/>
          <w:sz w:val="28"/>
          <w:szCs w:val="28"/>
          <w:u w:val="single"/>
          <w:lang w:eastAsia="ru-RU"/>
        </w:rPr>
      </w:pPr>
    </w:p>
    <w:p w:rsidR="00BC5DBB" w:rsidRPr="00BC5DBB" w:rsidRDefault="00BC5DBB" w:rsidP="00875E74">
      <w:pPr>
        <w:spacing w:after="0" w:line="240" w:lineRule="auto"/>
        <w:ind w:right="531" w:firstLine="567"/>
        <w:jc w:val="both"/>
        <w:rPr>
          <w:rFonts w:ascii="Times New Roman" w:eastAsia="Times New Roman" w:hAnsi="Times New Roman" w:cs="Times New Roman"/>
          <w:color w:val="000000" w:themeColor="text1"/>
          <w:sz w:val="28"/>
          <w:szCs w:val="28"/>
          <w:u w:val="single"/>
          <w:lang w:eastAsia="ru-RU"/>
        </w:rPr>
      </w:pPr>
    </w:p>
    <w:p w:rsidR="00875E74" w:rsidRPr="00875E74" w:rsidRDefault="00875E74" w:rsidP="00BC5DBB">
      <w:pPr>
        <w:spacing w:after="0" w:line="240" w:lineRule="auto"/>
        <w:ind w:right="531" w:firstLine="567"/>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В соответствии со </w:t>
      </w:r>
      <w:hyperlink r:id="rId7" w:anchor="8QG0M2" w:history="1">
        <w:r w:rsidRPr="00BC5DBB">
          <w:rPr>
            <w:rFonts w:ascii="Times New Roman" w:eastAsia="Times New Roman" w:hAnsi="Times New Roman" w:cs="Times New Roman"/>
            <w:color w:val="000000" w:themeColor="text1"/>
            <w:sz w:val="28"/>
            <w:szCs w:val="28"/>
            <w:lang w:eastAsia="ru-RU"/>
          </w:rPr>
          <w:t>статьей 13_4 Федерального закона "Об отходах производства и потребления"</w:t>
        </w:r>
      </w:hyperlink>
      <w:r w:rsidRPr="00875E74">
        <w:rPr>
          <w:rFonts w:ascii="Times New Roman" w:eastAsia="Times New Roman" w:hAnsi="Times New Roman" w:cs="Times New Roman"/>
          <w:sz w:val="28"/>
          <w:szCs w:val="28"/>
          <w:lang w:eastAsia="ru-RU"/>
        </w:rPr>
        <w:t xml:space="preserve"> Правительство Российской Федерации </w:t>
      </w:r>
      <w:r w:rsidR="00BC5DBB">
        <w:rPr>
          <w:rFonts w:ascii="Times New Roman" w:eastAsia="Times New Roman" w:hAnsi="Times New Roman" w:cs="Times New Roman"/>
          <w:sz w:val="28"/>
          <w:szCs w:val="28"/>
          <w:lang w:eastAsia="ru-RU"/>
        </w:rPr>
        <w:t xml:space="preserve">СП </w:t>
      </w:r>
      <w:proofErr w:type="spellStart"/>
      <w:r w:rsidR="00BC5DBB">
        <w:rPr>
          <w:rFonts w:ascii="Times New Roman" w:eastAsia="Times New Roman" w:hAnsi="Times New Roman" w:cs="Times New Roman"/>
          <w:sz w:val="28"/>
          <w:szCs w:val="28"/>
          <w:lang w:eastAsia="ru-RU"/>
        </w:rPr>
        <w:t>Ибраевский</w:t>
      </w:r>
      <w:proofErr w:type="spellEnd"/>
      <w:r w:rsidR="00BC5DBB">
        <w:rPr>
          <w:rFonts w:ascii="Times New Roman" w:eastAsia="Times New Roman" w:hAnsi="Times New Roman" w:cs="Times New Roman"/>
          <w:sz w:val="28"/>
          <w:szCs w:val="28"/>
          <w:lang w:eastAsia="ru-RU"/>
        </w:rPr>
        <w:t xml:space="preserve"> сельсовет</w:t>
      </w:r>
    </w:p>
    <w:p w:rsidR="00875E74" w:rsidRDefault="00875E74" w:rsidP="00875E74">
      <w:pPr>
        <w:spacing w:after="0" w:line="240" w:lineRule="auto"/>
        <w:ind w:right="531" w:firstLine="567"/>
        <w:jc w:val="center"/>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постановляет:</w:t>
      </w:r>
    </w:p>
    <w:p w:rsidR="00BC5DBB" w:rsidRPr="00875E74" w:rsidRDefault="00BC5DBB" w:rsidP="00875E74">
      <w:pPr>
        <w:spacing w:after="0" w:line="240" w:lineRule="auto"/>
        <w:ind w:right="531" w:firstLine="567"/>
        <w:jc w:val="center"/>
        <w:rPr>
          <w:rFonts w:ascii="Times New Roman" w:eastAsia="Times New Roman" w:hAnsi="Times New Roman" w:cs="Times New Roman"/>
          <w:sz w:val="28"/>
          <w:szCs w:val="28"/>
          <w:lang w:eastAsia="ru-RU"/>
        </w:rPr>
      </w:pPr>
    </w:p>
    <w:p w:rsidR="00BC5DBB" w:rsidRPr="00BC5DBB" w:rsidRDefault="00875E74" w:rsidP="00BC5DBB">
      <w:pPr>
        <w:spacing w:after="0" w:line="240" w:lineRule="auto"/>
        <w:ind w:right="531" w:firstLine="567"/>
        <w:rPr>
          <w:rFonts w:ascii="Times New Roman" w:eastAsia="Times New Roman" w:hAnsi="Times New Roman" w:cs="Times New Roman"/>
          <w:color w:val="000000" w:themeColor="text1"/>
          <w:sz w:val="28"/>
          <w:szCs w:val="28"/>
          <w:lang w:eastAsia="ru-RU"/>
        </w:rPr>
      </w:pPr>
      <w:r w:rsidRPr="00875E74">
        <w:rPr>
          <w:rFonts w:ascii="Times New Roman" w:eastAsia="Times New Roman" w:hAnsi="Times New Roman" w:cs="Times New Roman"/>
          <w:sz w:val="28"/>
          <w:szCs w:val="28"/>
          <w:lang w:eastAsia="ru-RU"/>
        </w:rPr>
        <w:t xml:space="preserve">1. Утвердить прилагаемые </w:t>
      </w:r>
      <w:hyperlink r:id="rId8" w:anchor="6560IO" w:history="1">
        <w:r w:rsidR="00BC5DBB" w:rsidRPr="00BC5DBB">
          <w:rPr>
            <w:rFonts w:ascii="Times New Roman" w:eastAsia="Times New Roman" w:hAnsi="Times New Roman" w:cs="Times New Roman"/>
            <w:color w:val="000000" w:themeColor="text1"/>
            <w:sz w:val="28"/>
            <w:szCs w:val="28"/>
            <w:lang w:eastAsia="ru-RU"/>
          </w:rPr>
          <w:t>Правил обустройства мест (площадок) накопления твердых коммунальных отходов и ведения их реестра</w:t>
        </w:r>
      </w:hyperlink>
      <w:r w:rsidR="00BC5DBB">
        <w:rPr>
          <w:rFonts w:ascii="Times New Roman" w:eastAsia="Times New Roman" w:hAnsi="Times New Roman" w:cs="Times New Roman"/>
          <w:color w:val="000000" w:themeColor="text1"/>
          <w:sz w:val="28"/>
          <w:szCs w:val="28"/>
          <w:lang w:eastAsia="ru-RU"/>
        </w:rPr>
        <w:t>.</w:t>
      </w:r>
    </w:p>
    <w:p w:rsidR="00BC5DBB" w:rsidRPr="00BC5DBB" w:rsidRDefault="00875E74" w:rsidP="00BC5DBB">
      <w:pPr>
        <w:spacing w:after="0" w:line="240" w:lineRule="auto"/>
        <w:ind w:right="531" w:firstLine="567"/>
        <w:rPr>
          <w:rFonts w:ascii="Times New Roman" w:hAnsi="Times New Roman" w:cs="Times New Roman"/>
          <w:color w:val="3B2D36"/>
          <w:sz w:val="28"/>
          <w:szCs w:val="28"/>
          <w:shd w:val="clear" w:color="auto" w:fill="EFF4F9"/>
          <w:lang w:eastAsia="ru-RU"/>
        </w:rPr>
      </w:pPr>
      <w:r w:rsidRPr="00875E74">
        <w:rPr>
          <w:rFonts w:ascii="Times New Roman" w:eastAsia="Times New Roman" w:hAnsi="Times New Roman" w:cs="Times New Roman"/>
          <w:sz w:val="28"/>
          <w:szCs w:val="28"/>
          <w:lang w:eastAsia="ru-RU"/>
        </w:rPr>
        <w:t xml:space="preserve">2. </w:t>
      </w:r>
      <w:r w:rsidR="00BC5DBB" w:rsidRPr="00BC5DBB">
        <w:rPr>
          <w:rFonts w:ascii="Times New Roman" w:hAnsi="Times New Roman" w:cs="Times New Roman"/>
          <w:color w:val="3B2D36"/>
          <w:sz w:val="28"/>
          <w:szCs w:val="28"/>
          <w:shd w:val="clear" w:color="auto" w:fill="EFF4F9"/>
          <w:lang w:eastAsia="ru-RU"/>
        </w:rPr>
        <w:t>Постановление вступает в силу со дня его опубликования</w:t>
      </w:r>
      <w:r w:rsidR="00BC5DBB">
        <w:rPr>
          <w:rFonts w:ascii="Times New Roman" w:hAnsi="Times New Roman" w:cs="Times New Roman"/>
          <w:color w:val="3B2D36"/>
          <w:sz w:val="28"/>
          <w:szCs w:val="28"/>
          <w:shd w:val="clear" w:color="auto" w:fill="EFF4F9"/>
          <w:lang w:eastAsia="ru-RU"/>
        </w:rPr>
        <w:t>.</w:t>
      </w:r>
      <w:r w:rsidR="00BC5DBB" w:rsidRPr="00BC5DBB">
        <w:rPr>
          <w:rFonts w:ascii="Times New Roman" w:hAnsi="Times New Roman" w:cs="Times New Roman"/>
          <w:color w:val="3B2D36"/>
          <w:sz w:val="28"/>
          <w:szCs w:val="28"/>
          <w:shd w:val="clear" w:color="auto" w:fill="EFF4F9"/>
          <w:lang w:eastAsia="ru-RU"/>
        </w:rPr>
        <w:t xml:space="preserve"> </w:t>
      </w:r>
    </w:p>
    <w:p w:rsidR="00875E74" w:rsidRPr="00BC5DBB" w:rsidRDefault="00BC5DBB" w:rsidP="00875E74">
      <w:pPr>
        <w:spacing w:after="0" w:line="240" w:lineRule="auto"/>
        <w:ind w:right="53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C5DBB">
        <w:rPr>
          <w:rFonts w:ascii="Times New Roman" w:hAnsi="Times New Roman" w:cs="Times New Roman"/>
          <w:color w:val="3B2D36"/>
          <w:sz w:val="28"/>
          <w:szCs w:val="28"/>
          <w:shd w:val="clear" w:color="auto" w:fill="EFF4F9"/>
          <w:lang w:eastAsia="ru-RU"/>
        </w:rPr>
        <w:t xml:space="preserve"> Контроль исполнения настоящего постановления оставляю за собой.</w:t>
      </w: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BC5DBB">
      <w:pPr>
        <w:tabs>
          <w:tab w:val="left" w:pos="1770"/>
        </w:tabs>
        <w:spacing w:after="0" w:line="240" w:lineRule="auto"/>
        <w:ind w:right="53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СП </w:t>
      </w:r>
      <w:proofErr w:type="spellStart"/>
      <w:r>
        <w:rPr>
          <w:rFonts w:ascii="Times New Roman" w:eastAsia="Times New Roman" w:hAnsi="Times New Roman" w:cs="Times New Roman"/>
          <w:sz w:val="28"/>
          <w:szCs w:val="28"/>
          <w:lang w:eastAsia="ru-RU"/>
        </w:rPr>
        <w:t>Ибраевский</w:t>
      </w:r>
      <w:proofErr w:type="spellEnd"/>
      <w:r>
        <w:rPr>
          <w:rFonts w:ascii="Times New Roman" w:eastAsia="Times New Roman" w:hAnsi="Times New Roman" w:cs="Times New Roman"/>
          <w:sz w:val="28"/>
          <w:szCs w:val="28"/>
          <w:lang w:eastAsia="ru-RU"/>
        </w:rPr>
        <w:t xml:space="preserve"> сельсовет                   </w:t>
      </w:r>
      <w:proofErr w:type="spellStart"/>
      <w:r>
        <w:rPr>
          <w:rFonts w:ascii="Times New Roman" w:eastAsia="Times New Roman" w:hAnsi="Times New Roman" w:cs="Times New Roman"/>
          <w:sz w:val="28"/>
          <w:szCs w:val="28"/>
          <w:lang w:eastAsia="ru-RU"/>
        </w:rPr>
        <w:t>Р.М.Исанбердин</w:t>
      </w:r>
      <w:proofErr w:type="spellEnd"/>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BC5DBB" w:rsidRDefault="00BC5DBB" w:rsidP="00875E74">
      <w:pPr>
        <w:spacing w:after="0" w:line="240" w:lineRule="auto"/>
        <w:ind w:right="531"/>
        <w:jc w:val="center"/>
        <w:rPr>
          <w:rFonts w:ascii="Times New Roman" w:eastAsia="Times New Roman" w:hAnsi="Times New Roman" w:cs="Times New Roman"/>
          <w:sz w:val="28"/>
          <w:szCs w:val="28"/>
          <w:lang w:eastAsia="ru-RU"/>
        </w:rPr>
      </w:pPr>
    </w:p>
    <w:p w:rsidR="00875E74" w:rsidRPr="00BC5DBB" w:rsidRDefault="00875E74" w:rsidP="00875E74">
      <w:pPr>
        <w:spacing w:after="0" w:line="240" w:lineRule="auto"/>
        <w:ind w:right="531"/>
        <w:jc w:val="center"/>
        <w:rPr>
          <w:rFonts w:ascii="Times New Roman" w:eastAsia="Times New Roman" w:hAnsi="Times New Roman" w:cs="Times New Roman"/>
          <w:b/>
          <w:sz w:val="28"/>
          <w:szCs w:val="28"/>
          <w:lang w:eastAsia="ru-RU"/>
        </w:rPr>
      </w:pPr>
      <w:r w:rsidRPr="00BC5DBB">
        <w:rPr>
          <w:rFonts w:ascii="Times New Roman" w:eastAsia="Times New Roman" w:hAnsi="Times New Roman" w:cs="Times New Roman"/>
          <w:b/>
          <w:sz w:val="28"/>
          <w:szCs w:val="28"/>
          <w:lang w:eastAsia="ru-RU"/>
        </w:rPr>
        <w:t xml:space="preserve">Правила </w:t>
      </w:r>
    </w:p>
    <w:p w:rsidR="00875E74" w:rsidRPr="00BC5DBB" w:rsidRDefault="00875E74" w:rsidP="00875E74">
      <w:pPr>
        <w:spacing w:after="0" w:line="240" w:lineRule="auto"/>
        <w:ind w:right="531"/>
        <w:jc w:val="center"/>
        <w:rPr>
          <w:rFonts w:ascii="Times New Roman" w:eastAsia="Times New Roman" w:hAnsi="Times New Roman" w:cs="Times New Roman"/>
          <w:b/>
          <w:sz w:val="28"/>
          <w:szCs w:val="28"/>
          <w:lang w:eastAsia="ru-RU"/>
        </w:rPr>
      </w:pPr>
      <w:r w:rsidRPr="00BC5DBB">
        <w:rPr>
          <w:rFonts w:ascii="Times New Roman" w:eastAsia="Times New Roman" w:hAnsi="Times New Roman" w:cs="Times New Roman"/>
          <w:b/>
          <w:sz w:val="28"/>
          <w:szCs w:val="28"/>
          <w:lang w:eastAsia="ru-RU"/>
        </w:rPr>
        <w:t xml:space="preserve">обустройства мест (площадок) </w:t>
      </w:r>
    </w:p>
    <w:p w:rsidR="00875E74" w:rsidRPr="00BC5DBB" w:rsidRDefault="00875E74" w:rsidP="00875E74">
      <w:pPr>
        <w:spacing w:after="0" w:line="240" w:lineRule="auto"/>
        <w:ind w:right="531"/>
        <w:jc w:val="center"/>
        <w:rPr>
          <w:rFonts w:ascii="Times New Roman" w:eastAsia="Times New Roman" w:hAnsi="Times New Roman" w:cs="Times New Roman"/>
          <w:b/>
          <w:sz w:val="28"/>
          <w:szCs w:val="28"/>
          <w:lang w:eastAsia="ru-RU"/>
        </w:rPr>
      </w:pPr>
      <w:r w:rsidRPr="00BC5DBB">
        <w:rPr>
          <w:rFonts w:ascii="Times New Roman" w:eastAsia="Times New Roman" w:hAnsi="Times New Roman" w:cs="Times New Roman"/>
          <w:b/>
          <w:sz w:val="28"/>
          <w:szCs w:val="28"/>
          <w:lang w:eastAsia="ru-RU"/>
        </w:rPr>
        <w:t>накопления твердых коммунальных отходов и ведения их реестра</w:t>
      </w:r>
    </w:p>
    <w:p w:rsidR="00875E74" w:rsidRPr="00BC5DBB"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p>
    <w:p w:rsidR="00875E74" w:rsidRPr="00875E74"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I. Общие положения</w:t>
      </w:r>
    </w:p>
    <w:p w:rsidR="00875E74" w:rsidRPr="00BC5DBB"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BC5DBB">
        <w:rPr>
          <w:rFonts w:ascii="Times New Roman" w:eastAsia="Times New Roman" w:hAnsi="Times New Roman" w:cs="Times New Roman"/>
          <w:sz w:val="28"/>
          <w:szCs w:val="28"/>
          <w:lang w:eastAsia="ru-RU"/>
        </w:rPr>
        <w:t>1. Настоящие Правила определяют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указанного реестра.</w:t>
      </w:r>
    </w:p>
    <w:p w:rsidR="00875E74" w:rsidRPr="00BC5DBB"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BC5DBB">
        <w:rPr>
          <w:rFonts w:ascii="Times New Roman" w:eastAsia="Times New Roman" w:hAnsi="Times New Roman" w:cs="Times New Roman"/>
          <w:sz w:val="28"/>
          <w:szCs w:val="28"/>
          <w:lang w:eastAsia="ru-RU"/>
        </w:rPr>
        <w:t>2. Места (площадки) накопления твердых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w:t>
      </w:r>
    </w:p>
    <w:p w:rsidR="00875E74"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 xml:space="preserve">II. Порядок создания мест (площадок) </w:t>
      </w:r>
    </w:p>
    <w:p w:rsidR="00875E74" w:rsidRPr="00875E74"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3. Места (площадки) накопления твердых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4. </w:t>
      </w:r>
      <w:proofErr w:type="gramStart"/>
      <w:r w:rsidRPr="00875E74">
        <w:rPr>
          <w:rFonts w:ascii="Times New Roman" w:eastAsia="Times New Roman" w:hAnsi="Times New Roman" w:cs="Times New Roman"/>
          <w:sz w:val="28"/>
          <w:szCs w:val="28"/>
          <w:lang w:eastAsia="ru-RU"/>
        </w:rPr>
        <w:t xml:space="preserve">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w:t>
      </w:r>
      <w:bookmarkStart w:id="0" w:name="_GoBack"/>
      <w:bookmarkEnd w:id="0"/>
      <w:r w:rsidRPr="00875E74">
        <w:rPr>
          <w:rFonts w:ascii="Times New Roman" w:eastAsia="Times New Roman" w:hAnsi="Times New Roman" w:cs="Times New Roman"/>
          <w:sz w:val="28"/>
          <w:szCs w:val="28"/>
          <w:lang w:eastAsia="ru-RU"/>
        </w:rPr>
        <w:t>создание места (площадки) накопления твердых коммунальных отходов с органом местного самоуправления (далее соответственно - заявитель, уполномоченный орган) на основании письменной заявки, форма которой устанавливается уполномоченным органом (далее - заявка).</w:t>
      </w:r>
      <w:proofErr w:type="gramEnd"/>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5. Уполномоченный орган рассматривает заявку в срок не позднее 10 календарных дней со дня ее поступления.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6.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По запросу уполномоченного органа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w:t>
      </w:r>
      <w:r w:rsidRPr="00875E74">
        <w:rPr>
          <w:rFonts w:ascii="Times New Roman" w:eastAsia="Times New Roman" w:hAnsi="Times New Roman" w:cs="Times New Roman"/>
          <w:sz w:val="28"/>
          <w:szCs w:val="28"/>
          <w:lang w:eastAsia="ru-RU"/>
        </w:rPr>
        <w:lastRenderedPageBreak/>
        <w:t>заключение и направляет его в уполномоченный орган в срок не позднее 5 календарных дней со дня поступления запроса.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В случае направления запроса срок рассмотрения заявки может быть увеличен по решению уполномоченного органа до 20 календарных дней, при этом заявителю не позднее 3 календарных дней со дня принятия такого решения уполномоченным органом направляется соответствующее уведомление.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7. По результатам рассмотрения заявки уполномоченный орган принимает решение о согласовании или отказе в согласовании создания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8. Основаниями отказа уполномоченного органа в согласовании создания места (площадки) накопления твердых коммунальных отходов являются: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а) несоответствие заявки установленной форме;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б)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9. О принятом решении уполномоченный орган уведомляет заявителя в срок, установленный </w:t>
      </w:r>
      <w:hyperlink r:id="rId9" w:anchor="7DA0K6" w:history="1">
        <w:r w:rsidRPr="00875E74">
          <w:rPr>
            <w:rFonts w:ascii="Times New Roman" w:eastAsia="Times New Roman" w:hAnsi="Times New Roman" w:cs="Times New Roman"/>
            <w:color w:val="0000FF"/>
            <w:sz w:val="28"/>
            <w:szCs w:val="28"/>
            <w:u w:val="single"/>
            <w:lang w:eastAsia="ru-RU"/>
          </w:rPr>
          <w:t>пунктами 5</w:t>
        </w:r>
      </w:hyperlink>
      <w:r w:rsidRPr="00875E74">
        <w:rPr>
          <w:rFonts w:ascii="Times New Roman" w:eastAsia="Times New Roman" w:hAnsi="Times New Roman" w:cs="Times New Roman"/>
          <w:sz w:val="28"/>
          <w:szCs w:val="28"/>
          <w:lang w:eastAsia="ru-RU"/>
        </w:rPr>
        <w:t xml:space="preserve"> и </w:t>
      </w:r>
      <w:hyperlink r:id="rId10" w:anchor="7DC0K7" w:history="1">
        <w:r w:rsidRPr="00875E74">
          <w:rPr>
            <w:rFonts w:ascii="Times New Roman" w:eastAsia="Times New Roman" w:hAnsi="Times New Roman" w:cs="Times New Roman"/>
            <w:color w:val="0000FF"/>
            <w:sz w:val="28"/>
            <w:szCs w:val="28"/>
            <w:u w:val="single"/>
            <w:lang w:eastAsia="ru-RU"/>
          </w:rPr>
          <w:t>6 настоящих Правил</w:t>
        </w:r>
      </w:hyperlink>
      <w:r w:rsidRPr="00875E74">
        <w:rPr>
          <w:rFonts w:ascii="Times New Roman" w:eastAsia="Times New Roman" w:hAnsi="Times New Roman" w:cs="Times New Roman"/>
          <w:sz w:val="28"/>
          <w:szCs w:val="28"/>
          <w:lang w:eastAsia="ru-RU"/>
        </w:rPr>
        <w:t>.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10.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уполномоченный орган за согласованием создания места (площадки) накопления твердых коммунальных отходов в порядке, установленном настоящим разделом Правил.</w:t>
      </w:r>
    </w:p>
    <w:p w:rsidR="00875E74" w:rsidRDefault="00875E74" w:rsidP="00875E74">
      <w:pPr>
        <w:spacing w:after="0" w:line="240" w:lineRule="auto"/>
        <w:ind w:right="531" w:hanging="142"/>
        <w:jc w:val="center"/>
        <w:outlineLvl w:val="2"/>
        <w:rPr>
          <w:rFonts w:ascii="Times New Roman" w:eastAsia="Times New Roman" w:hAnsi="Times New Roman" w:cs="Times New Roman"/>
          <w:b/>
          <w:bCs/>
          <w:sz w:val="28"/>
          <w:szCs w:val="28"/>
          <w:lang w:eastAsia="ru-RU"/>
        </w:rPr>
      </w:pPr>
    </w:p>
    <w:p w:rsidR="00875E74" w:rsidRDefault="00875E74" w:rsidP="00875E74">
      <w:pPr>
        <w:spacing w:after="0" w:line="240" w:lineRule="auto"/>
        <w:ind w:right="531" w:hanging="142"/>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 xml:space="preserve">III. Правила формирования и ведения реестра </w:t>
      </w:r>
    </w:p>
    <w:p w:rsidR="00875E74" w:rsidRPr="00875E74" w:rsidRDefault="00875E74" w:rsidP="00875E74">
      <w:pPr>
        <w:spacing w:after="0" w:line="240" w:lineRule="auto"/>
        <w:ind w:right="531" w:hanging="142"/>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мест (площадок) накопления твердых коммунальных отходов, требования к его содержанию</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11. 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12. Реестр ведется на бумажном носителе и в электронном виде уполномоченным органом. Сведения в реестр вносятся уполномоченным органом в течение 5 рабочих дней со дня принятия решения о внесении в него сведений о создании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13. </w:t>
      </w:r>
      <w:proofErr w:type="gramStart"/>
      <w:r w:rsidRPr="00875E74">
        <w:rPr>
          <w:rFonts w:ascii="Times New Roman" w:eastAsia="Times New Roman" w:hAnsi="Times New Roman" w:cs="Times New Roman"/>
          <w:sz w:val="28"/>
          <w:szCs w:val="28"/>
          <w:lang w:eastAsia="ru-RU"/>
        </w:rPr>
        <w:t xml:space="preserve">В течение 10 рабочих дней со дня внесения в реестр сведений о создании места (площадки) накопления твердых коммунальных отходов такие сведения размещаются уполномоченным органом на его официальном сайте в информационно-телекоммуникационной сети "Интернет", а при его отсутствии - на официальном сайте органа исполнительной власти субъекта Российской Федерации, являющегося стороной соглашения об организации деятельности по обращению с твердыми коммунальными отходами с региональным </w:t>
      </w:r>
      <w:r w:rsidRPr="00875E74">
        <w:rPr>
          <w:rFonts w:ascii="Times New Roman" w:eastAsia="Times New Roman" w:hAnsi="Times New Roman" w:cs="Times New Roman"/>
          <w:sz w:val="28"/>
          <w:szCs w:val="28"/>
          <w:lang w:eastAsia="ru-RU"/>
        </w:rPr>
        <w:lastRenderedPageBreak/>
        <w:t>оператором</w:t>
      </w:r>
      <w:proofErr w:type="gramEnd"/>
      <w:r w:rsidRPr="00875E74">
        <w:rPr>
          <w:rFonts w:ascii="Times New Roman" w:eastAsia="Times New Roman" w:hAnsi="Times New Roman" w:cs="Times New Roman"/>
          <w:sz w:val="28"/>
          <w:szCs w:val="28"/>
          <w:lang w:eastAsia="ru-RU"/>
        </w:rPr>
        <w:t xml:space="preserve"> по обращению с твердыми коммунальными отходами, в информационно-телекоммуникационной сети "Интернет"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14. Реестр ведется на государственном языке Российской Федерации.</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15. В соответствии с пунктом 5 </w:t>
      </w:r>
      <w:hyperlink r:id="rId11" w:anchor="8QG0M2" w:history="1">
        <w:r w:rsidRPr="00875E74">
          <w:rPr>
            <w:rFonts w:ascii="Times New Roman" w:eastAsia="Times New Roman" w:hAnsi="Times New Roman" w:cs="Times New Roman"/>
            <w:color w:val="0000FF"/>
            <w:sz w:val="28"/>
            <w:szCs w:val="28"/>
            <w:u w:val="single"/>
            <w:lang w:eastAsia="ru-RU"/>
          </w:rPr>
          <w:t>статьи 13_4 Федерального закона "Об отходах производства и потребления"</w:t>
        </w:r>
      </w:hyperlink>
      <w:r w:rsidRPr="00875E74">
        <w:rPr>
          <w:rFonts w:ascii="Times New Roman" w:eastAsia="Times New Roman" w:hAnsi="Times New Roman" w:cs="Times New Roman"/>
          <w:sz w:val="28"/>
          <w:szCs w:val="28"/>
          <w:lang w:eastAsia="ru-RU"/>
        </w:rPr>
        <w:t xml:space="preserve"> реестр включает в себя следующие разделы:</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 нахождении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 технических характеристиках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 собственниках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16. Раздел "Данные о нахождении мест (площадок) накопления твердых коммунальных отходов" содержит сведения об адресе и (или) географических координатах мест (площадок) накопления твердых коммунальных отходов, а также схему размещения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Схема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соответствующего муниципального образования масштаба 1:2000.</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17. Раздел "Данные о технических характеристиках мест (площадок) накопления твердых коммунальных отходов" содержит сведения об используемом покрытии, площади, количестве размещенных и планируемых к размещению контейнеров и бункеров с указанием их объема.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Информация о размещенных и планируемых к размещению контейнерах и бункерах с указанием их объема формируется на основании информации, предоставляемой региональным оператором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18. Раздел "Данные о собственниках мест (площадок) накопления твердых коммунальных отходов" содержит сведения: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lastRenderedPageBreak/>
        <w:t>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19. Раздел "Данные об источниках образования твердых коммунальных отходов, которые складируются в местах (на </w:t>
      </w:r>
      <w:proofErr w:type="gramStart"/>
      <w:r w:rsidRPr="00875E74">
        <w:rPr>
          <w:rFonts w:ascii="Times New Roman" w:eastAsia="Times New Roman" w:hAnsi="Times New Roman" w:cs="Times New Roman"/>
          <w:sz w:val="28"/>
          <w:szCs w:val="28"/>
          <w:lang w:eastAsia="ru-RU"/>
        </w:rPr>
        <w:t xml:space="preserve">площадках) </w:t>
      </w:r>
      <w:proofErr w:type="gramEnd"/>
      <w:r w:rsidRPr="00875E74">
        <w:rPr>
          <w:rFonts w:ascii="Times New Roman" w:eastAsia="Times New Roman" w:hAnsi="Times New Roman" w:cs="Times New Roman"/>
          <w:sz w:val="28"/>
          <w:szCs w:val="28"/>
          <w:lang w:eastAsia="ru-RU"/>
        </w:rPr>
        <w:t>накопления твердых коммунальных отходов" содержит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20. В случае если место (площадка) накопления твердых коммунальных отходов создано органом местного самоуправления в соответствии с </w:t>
      </w:r>
      <w:hyperlink r:id="rId12" w:anchor="7D60K4" w:history="1">
        <w:r w:rsidRPr="00875E74">
          <w:rPr>
            <w:rFonts w:ascii="Times New Roman" w:eastAsia="Times New Roman" w:hAnsi="Times New Roman" w:cs="Times New Roman"/>
            <w:color w:val="0000FF"/>
            <w:sz w:val="28"/>
            <w:szCs w:val="28"/>
            <w:u w:val="single"/>
            <w:lang w:eastAsia="ru-RU"/>
          </w:rPr>
          <w:t>пунктом 3 настоящих Правил</w:t>
        </w:r>
      </w:hyperlink>
      <w:r w:rsidRPr="00875E74">
        <w:rPr>
          <w:rFonts w:ascii="Times New Roman" w:eastAsia="Times New Roman" w:hAnsi="Times New Roman" w:cs="Times New Roman"/>
          <w:sz w:val="28"/>
          <w:szCs w:val="28"/>
          <w:lang w:eastAsia="ru-RU"/>
        </w:rPr>
        <w:t>, сведения о таком месте (</w:t>
      </w:r>
      <w:proofErr w:type="gramStart"/>
      <w:r w:rsidRPr="00875E74">
        <w:rPr>
          <w:rFonts w:ascii="Times New Roman" w:eastAsia="Times New Roman" w:hAnsi="Times New Roman" w:cs="Times New Roman"/>
          <w:sz w:val="28"/>
          <w:szCs w:val="28"/>
          <w:lang w:eastAsia="ru-RU"/>
        </w:rPr>
        <w:t xml:space="preserve">площадке) </w:t>
      </w:r>
      <w:proofErr w:type="gramEnd"/>
      <w:r w:rsidRPr="00875E74">
        <w:rPr>
          <w:rFonts w:ascii="Times New Roman" w:eastAsia="Times New Roman" w:hAnsi="Times New Roman" w:cs="Times New Roman"/>
          <w:sz w:val="28"/>
          <w:szCs w:val="28"/>
          <w:lang w:eastAsia="ru-RU"/>
        </w:rPr>
        <w:t>накопления твердых коммунальных отходов подлежат включению уполномоченным органом в реестр в срок не позднее 3 рабочих дней со дня принятия решения о его создании.</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21. В случае если место (площадка) накопления твердых коммунальных отходов создано заявителем, он обязан обратиться в уполномоченный орган с заявкой о включении сведений о месте (площадке) накопления твердых коммунальных отходов в реестр не позднее 3 рабочих дней со дня начала его использования.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22. Заявитель направляет в уполномоченный орган заявку о включении сведений о месте (площадке) накопления твердых коммунальных отходов в реестр по форме, установленной уполномоченным органом.</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23. Рассмотрение заявки о включении сведений о месте (площадке) накопления твердых коммунальных отходов в реестр осуществляется уполномоченным органом в течение 10 рабочих дней со дня ее получения.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24. По результатам рассмотрения заявки о включении сведений о месте (площадке) накопления твердых коммунальных отходов в реестр уполномоченный орган принимает решение о включении сведений о месте (площадке) накопления твердых коммунальных отходов в реестр или об отказе во включении таких сведений в реестр.</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25. Решение об отказе во включении сведений о месте (площадке) накопления твердых коммунальных отходов в реестр принимается в следующих случаях:</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а) несоответствие заявки о включении сведений о месте (площадке) накопления твердых коммунальных отходов в реестр установленной форме;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б) наличие в заявке о включении сведений о месте (площадке) накопления твердых коммунальных отходов в реестр недостоверной информации;</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в) отсутствие согласования уполномоченным органом создания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lastRenderedPageBreak/>
        <w:t>26. В решении об отказе во включении сведений о месте (площадке) накопления твердых коммунальных отходов в реестр в обязательном порядке указывается основание такого отказа.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27. Уполномоченный орган уведомляет заявителя о принятом решении в течение 3 рабочих дней со дня его принятия.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28. После устранения основания отказа, но не позднее 30 дней со дня получения решения об отказе во включении сведений о месте (площадке) накопления твердых коммунальных отходов в реестр заявитель вправе повторно обратиться в уполномоченный орган с заявкой о включении сведений о месте (площадке) накопления твердых коммунальных отходов в реестр. Заявка, поступившая в уполномоченный орган повторно, рассматривается в порядке и сроки, которые установлены </w:t>
      </w:r>
      <w:hyperlink r:id="rId13" w:anchor="7DI0K8" w:history="1">
        <w:r w:rsidRPr="00875E74">
          <w:rPr>
            <w:rFonts w:ascii="Times New Roman" w:eastAsia="Times New Roman" w:hAnsi="Times New Roman" w:cs="Times New Roman"/>
            <w:color w:val="0000FF"/>
            <w:sz w:val="28"/>
            <w:szCs w:val="28"/>
            <w:u w:val="single"/>
            <w:lang w:eastAsia="ru-RU"/>
          </w:rPr>
          <w:t>пунктами 22</w:t>
        </w:r>
      </w:hyperlink>
      <w:r w:rsidRPr="00875E74">
        <w:rPr>
          <w:rFonts w:ascii="Times New Roman" w:eastAsia="Times New Roman" w:hAnsi="Times New Roman" w:cs="Times New Roman"/>
          <w:sz w:val="28"/>
          <w:szCs w:val="28"/>
          <w:lang w:eastAsia="ru-RU"/>
        </w:rPr>
        <w:t>-</w:t>
      </w:r>
      <w:hyperlink r:id="rId14" w:anchor="7DI0K7" w:history="1">
        <w:r w:rsidRPr="00875E74">
          <w:rPr>
            <w:rFonts w:ascii="Times New Roman" w:eastAsia="Times New Roman" w:hAnsi="Times New Roman" w:cs="Times New Roman"/>
            <w:color w:val="0000FF"/>
            <w:sz w:val="28"/>
            <w:szCs w:val="28"/>
            <w:u w:val="single"/>
            <w:lang w:eastAsia="ru-RU"/>
          </w:rPr>
          <w:t>27 настоящих Правил</w:t>
        </w:r>
      </w:hyperlink>
      <w:r w:rsidRPr="00875E74">
        <w:rPr>
          <w:rFonts w:ascii="Times New Roman" w:eastAsia="Times New Roman" w:hAnsi="Times New Roman" w:cs="Times New Roman"/>
          <w:sz w:val="28"/>
          <w:szCs w:val="28"/>
          <w:lang w:eastAsia="ru-RU"/>
        </w:rPr>
        <w:t>.</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29. </w:t>
      </w:r>
      <w:proofErr w:type="gramStart"/>
      <w:r w:rsidRPr="00875E74">
        <w:rPr>
          <w:rFonts w:ascii="Times New Roman" w:eastAsia="Times New Roman" w:hAnsi="Times New Roman" w:cs="Times New Roman"/>
          <w:sz w:val="28"/>
          <w:szCs w:val="28"/>
          <w:lang w:eastAsia="ru-RU"/>
        </w:rPr>
        <w:t>Заявитель обязан сообщать в уполномоченный орган 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roofErr w:type="gramEnd"/>
    </w:p>
    <w:p w:rsidR="00B26DB6" w:rsidRDefault="00B26DB6" w:rsidP="00875E74">
      <w:pPr>
        <w:jc w:val="both"/>
      </w:pPr>
    </w:p>
    <w:sectPr w:rsidR="00B26DB6" w:rsidSect="00D6020C">
      <w:pgSz w:w="11900" w:h="16840"/>
      <w:pgMar w:top="1135" w:right="335" w:bottom="346" w:left="1395" w:header="0" w:footer="6"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Rom Bsh">
    <w:altName w:val="Cambria"/>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F3D"/>
    <w:rsid w:val="006C0F3D"/>
    <w:rsid w:val="00875E74"/>
    <w:rsid w:val="00A20D5E"/>
    <w:rsid w:val="00B26DB6"/>
    <w:rsid w:val="00BC5DBB"/>
    <w:rsid w:val="00D60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D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5D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D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5D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4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51031834" TargetMode="External"/><Relationship Id="rId13" Type="http://schemas.openxmlformats.org/officeDocument/2006/relationships/hyperlink" Target="https://docs.cntd.ru/document/551031834" TargetMode="External"/><Relationship Id="rId3" Type="http://schemas.openxmlformats.org/officeDocument/2006/relationships/settings" Target="settings.xml"/><Relationship Id="rId7" Type="http://schemas.openxmlformats.org/officeDocument/2006/relationships/hyperlink" Target="https://docs.cntd.ru/document/901711591" TargetMode="External"/><Relationship Id="rId12" Type="http://schemas.openxmlformats.org/officeDocument/2006/relationships/hyperlink" Target="https://docs.cntd.ru/document/551031834"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cs.cntd.ru/document/551031834" TargetMode="External"/><Relationship Id="rId11" Type="http://schemas.openxmlformats.org/officeDocument/2006/relationships/hyperlink" Target="https://docs.cntd.ru/document/901711591"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s://docs.cntd.ru/document/551031834" TargetMode="External"/><Relationship Id="rId4" Type="http://schemas.openxmlformats.org/officeDocument/2006/relationships/webSettings" Target="webSettings.xml"/><Relationship Id="rId9" Type="http://schemas.openxmlformats.org/officeDocument/2006/relationships/hyperlink" Target="https://docs.cntd.ru/document/551031834" TargetMode="External"/><Relationship Id="rId14" Type="http://schemas.openxmlformats.org/officeDocument/2006/relationships/hyperlink" Target="https://docs.cntd.ru/document/5510318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6</Pages>
  <Words>2047</Words>
  <Characters>11671</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cp:lastPrinted>2022-04-05T12:13:00Z</cp:lastPrinted>
  <dcterms:created xsi:type="dcterms:W3CDTF">2021-12-03T12:38:00Z</dcterms:created>
  <dcterms:modified xsi:type="dcterms:W3CDTF">2022-04-05T12:14:00Z</dcterms:modified>
</cp:coreProperties>
</file>