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E94B6" w14:textId="77777777" w:rsidR="00023432" w:rsidRDefault="00023432"/>
    <w:p w14:paraId="0BABC95C" w14:textId="77777777" w:rsidR="00023432" w:rsidRDefault="00023432"/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023432" w:rsidRPr="00023432" w14:paraId="0FFADD9E" w14:textId="77777777" w:rsidTr="00487C18">
        <w:trPr>
          <w:cantSplit/>
          <w:trHeight w:val="1218"/>
        </w:trPr>
        <w:tc>
          <w:tcPr>
            <w:tcW w:w="4004" w:type="dxa"/>
          </w:tcPr>
          <w:p w14:paraId="269D2309" w14:textId="77777777" w:rsidR="00023432" w:rsidRPr="00023432" w:rsidRDefault="00023432" w:rsidP="00023432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hAnsi="Rom Bsh"/>
                <w:spacing w:val="-20"/>
                <w:sz w:val="20"/>
                <w:szCs w:val="20"/>
              </w:rPr>
            </w:pPr>
          </w:p>
          <w:p w14:paraId="7555E456" w14:textId="77777777" w:rsidR="00023432" w:rsidRPr="00023432" w:rsidRDefault="00023432" w:rsidP="00023432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23432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БАШ</w:t>
            </w:r>
            <w:proofErr w:type="gramStart"/>
            <w:r w:rsidRPr="00023432">
              <w:rPr>
                <w:rFonts w:ascii="Rom Bsh" w:hAnsi="Rom Bsh"/>
                <w:b/>
                <w:spacing w:val="-20"/>
                <w:sz w:val="20"/>
                <w:szCs w:val="20"/>
              </w:rPr>
              <w:t>:О</w:t>
            </w:r>
            <w:proofErr w:type="gramEnd"/>
            <w:r w:rsidRPr="00023432">
              <w:rPr>
                <w:rFonts w:ascii="Rom Bsh" w:hAnsi="Rom Bsh"/>
                <w:b/>
                <w:spacing w:val="-20"/>
                <w:sz w:val="20"/>
                <w:szCs w:val="20"/>
              </w:rPr>
              <w:t>РТОСТАН   РЕСПУБЛИКА</w:t>
            </w:r>
            <w:r w:rsidRPr="00023432">
              <w:rPr>
                <w:rFonts w:ascii="Rom Bsh" w:hAnsi="Rom Bsh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023432">
              <w:rPr>
                <w:rFonts w:ascii="Rom Bsh" w:hAnsi="Rom Bsh"/>
                <w:b/>
                <w:spacing w:val="-20"/>
                <w:sz w:val="20"/>
                <w:szCs w:val="20"/>
              </w:rPr>
              <w:t>Ы</w:t>
            </w:r>
          </w:p>
          <w:p w14:paraId="7B25AFCC" w14:textId="77777777" w:rsidR="00023432" w:rsidRPr="00023432" w:rsidRDefault="00023432" w:rsidP="00023432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hAnsi="Rom Bsh"/>
                <w:b/>
                <w:sz w:val="20"/>
                <w:szCs w:val="20"/>
              </w:rPr>
            </w:pPr>
            <w:r w:rsidRPr="00023432">
              <w:rPr>
                <w:rFonts w:ascii="Rom Bsh" w:hAnsi="Rom Bsh"/>
                <w:b/>
                <w:sz w:val="20"/>
                <w:szCs w:val="20"/>
              </w:rPr>
              <w:t xml:space="preserve">                 К</w:t>
            </w:r>
            <w:r w:rsidRPr="00023432">
              <w:rPr>
                <w:rFonts w:ascii="Rom Bsh" w:hAnsi="Rom Bsh"/>
                <w:b/>
                <w:sz w:val="20"/>
                <w:szCs w:val="20"/>
                <w:lang w:val="be-BY"/>
              </w:rPr>
              <w:t>Ү</w:t>
            </w:r>
            <w:r w:rsidRPr="00023432">
              <w:rPr>
                <w:rFonts w:ascii="Rom Bsh" w:hAnsi="Rom Bsh"/>
                <w:b/>
                <w:sz w:val="20"/>
                <w:szCs w:val="20"/>
              </w:rPr>
              <w:t>Г</w:t>
            </w:r>
            <w:r w:rsidRPr="00023432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023432">
              <w:rPr>
                <w:rFonts w:ascii="Rom Bsh" w:hAnsi="Rom Bsh"/>
                <w:b/>
                <w:sz w:val="20"/>
                <w:szCs w:val="20"/>
              </w:rPr>
              <w:t>РСЕН    РАЙОНЫ</w:t>
            </w:r>
          </w:p>
          <w:p w14:paraId="6FD62F59" w14:textId="77777777" w:rsidR="00023432" w:rsidRPr="00023432" w:rsidRDefault="00023432" w:rsidP="00023432">
            <w:pPr>
              <w:spacing w:after="0" w:line="240" w:lineRule="auto"/>
              <w:jc w:val="center"/>
              <w:rPr>
                <w:rFonts w:ascii="Rom Bsh" w:hAnsi="Rom Bsh"/>
                <w:b/>
                <w:sz w:val="20"/>
                <w:szCs w:val="20"/>
              </w:rPr>
            </w:pPr>
            <w:r w:rsidRPr="00023432">
              <w:rPr>
                <w:rFonts w:ascii="Rom Bsh" w:hAnsi="Rom Bsh"/>
                <w:b/>
                <w:sz w:val="20"/>
                <w:szCs w:val="20"/>
              </w:rPr>
              <w:t>МУНИЦИПАЛЬ РАЙОНЫНЫ</w:t>
            </w:r>
            <w:r w:rsidRPr="00023432">
              <w:rPr>
                <w:rFonts w:ascii="Rom Bsh" w:hAnsi="Rom Bsh"/>
                <w:b/>
                <w:sz w:val="20"/>
                <w:szCs w:val="20"/>
                <w:lang w:val="be-BY"/>
              </w:rPr>
              <w:t>Ң</w:t>
            </w:r>
            <w:r w:rsidRPr="00023432">
              <w:rPr>
                <w:rFonts w:ascii="Rom Bsh" w:hAnsi="Rom Bsh"/>
                <w:b/>
                <w:sz w:val="20"/>
                <w:szCs w:val="20"/>
              </w:rPr>
              <w:t xml:space="preserve"> ИБРАЙ АУЫЛ СОВЕТЫ АУЫЛ       БИЛ</w:t>
            </w:r>
            <w:r w:rsidRPr="00023432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023432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023432">
              <w:rPr>
                <w:rFonts w:ascii="Rom Bsh" w:hAnsi="Rom Bsh"/>
                <w:b/>
                <w:sz w:val="20"/>
                <w:szCs w:val="20"/>
                <w:lang w:val="be-BY"/>
              </w:rPr>
              <w:t>ӘҺ</w:t>
            </w:r>
            <w:r w:rsidRPr="00023432">
              <w:rPr>
                <w:rFonts w:ascii="Rom Bsh" w:hAnsi="Rom Bsh"/>
                <w:b/>
                <w:sz w:val="20"/>
                <w:szCs w:val="20"/>
              </w:rPr>
              <w:t xml:space="preserve">Е </w:t>
            </w:r>
            <w:r w:rsidRPr="00023432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</w:t>
            </w:r>
            <w:r w:rsidRPr="00023432">
              <w:rPr>
                <w:rFonts w:ascii="Rom Bsh" w:hAnsi="Rom Bsh"/>
                <w:b/>
                <w:sz w:val="20"/>
                <w:szCs w:val="20"/>
              </w:rPr>
              <w:t>ХАКИМИ</w:t>
            </w:r>
            <w:r w:rsidRPr="00023432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023432">
              <w:rPr>
                <w:rFonts w:ascii="Rom Bsh" w:hAnsi="Rom Bsh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E36E7C" w14:textId="3AD4FC68" w:rsidR="00023432" w:rsidRPr="00023432" w:rsidRDefault="00023432" w:rsidP="00023432">
            <w:pPr>
              <w:spacing w:after="0" w:line="216" w:lineRule="auto"/>
              <w:jc w:val="both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2343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07654BA" wp14:editId="772AAA52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5E1235FB" w14:textId="77777777" w:rsidR="00023432" w:rsidRPr="00023432" w:rsidRDefault="00023432" w:rsidP="00023432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BADBB17" w14:textId="77777777" w:rsidR="00023432" w:rsidRPr="00023432" w:rsidRDefault="00023432" w:rsidP="00023432">
            <w:pPr>
              <w:keepNext/>
              <w:spacing w:after="0" w:line="240" w:lineRule="auto"/>
              <w:outlineLvl w:val="4"/>
              <w:rPr>
                <w:rFonts w:ascii="Times New Roman" w:hAnsi="Times New Roman"/>
                <w:b/>
                <w:sz w:val="20"/>
                <w:szCs w:val="20"/>
              </w:rPr>
            </w:pPr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РЕСПУБЛИКА  БАШКОРТОСТАН</w:t>
            </w:r>
          </w:p>
          <w:p w14:paraId="52EF6A8C" w14:textId="77777777" w:rsidR="00023432" w:rsidRPr="00023432" w:rsidRDefault="00023432" w:rsidP="00023432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23432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14:paraId="45D76D2D" w14:textId="77777777" w:rsidR="00023432" w:rsidRPr="00023432" w:rsidRDefault="00023432" w:rsidP="00023432">
            <w:pPr>
              <w:spacing w:after="0" w:line="240" w:lineRule="auto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23432">
              <w:rPr>
                <w:rFonts w:ascii="Rom Bsh" w:hAnsi="Rom Bsh"/>
                <w:b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14:paraId="74843BE6" w14:textId="77777777" w:rsidR="00023432" w:rsidRPr="00023432" w:rsidRDefault="00023432" w:rsidP="00023432">
            <w:pPr>
              <w:spacing w:after="0" w:line="240" w:lineRule="auto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23432">
              <w:rPr>
                <w:rFonts w:ascii="Rom Bsh" w:hAnsi="Rom Bsh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14:paraId="2614C201" w14:textId="77777777" w:rsidR="00023432" w:rsidRPr="00023432" w:rsidRDefault="00023432" w:rsidP="0002343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023432" w:rsidRPr="00023432" w14:paraId="6AE5C8E2" w14:textId="77777777" w:rsidTr="00487C18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14:paraId="05635E68" w14:textId="77777777" w:rsidR="00023432" w:rsidRPr="00023432" w:rsidRDefault="00023432" w:rsidP="00023432">
            <w:pPr>
              <w:tabs>
                <w:tab w:val="left" w:pos="615"/>
              </w:tabs>
              <w:spacing w:after="0" w:line="21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2343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023432">
              <w:rPr>
                <w:rFonts w:ascii="Times New Roman" w:hAnsi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Игебай</w:t>
            </w:r>
            <w:proofErr w:type="spellEnd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ауылы</w:t>
            </w:r>
            <w:proofErr w:type="spellEnd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 xml:space="preserve"> М</w:t>
            </w:r>
            <w:r w:rsidRPr="00023432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proofErr w:type="spellStart"/>
            <w:r w:rsidRPr="00023432">
              <w:rPr>
                <w:rFonts w:ascii="Rom Bsh" w:hAnsi="Rom Bsh"/>
                <w:b/>
                <w:sz w:val="20"/>
                <w:szCs w:val="20"/>
              </w:rPr>
              <w:t>кт</w:t>
            </w:r>
            <w:proofErr w:type="spellEnd"/>
            <w:r w:rsidRPr="00023432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proofErr w:type="gramStart"/>
            <w:r w:rsidRPr="00023432">
              <w:rPr>
                <w:rFonts w:ascii="Rom Bsh" w:hAnsi="Rom Bsh"/>
                <w:b/>
                <w:sz w:val="20"/>
                <w:szCs w:val="20"/>
              </w:rPr>
              <w:t>п</w:t>
            </w:r>
            <w:proofErr w:type="gramEnd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урамы</w:t>
            </w:r>
            <w:proofErr w:type="spellEnd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,  11</w:t>
            </w:r>
          </w:p>
          <w:p w14:paraId="62E86E44" w14:textId="17E3FBEC" w:rsidR="00023432" w:rsidRPr="00023432" w:rsidRDefault="00023432" w:rsidP="00023432">
            <w:pPr>
              <w:spacing w:after="0" w:line="216" w:lineRule="auto"/>
              <w:rPr>
                <w:rFonts w:ascii="Times New Roman" w:hAnsi="Times New Roman"/>
                <w:sz w:val="26"/>
                <w:szCs w:val="24"/>
              </w:rPr>
            </w:pPr>
            <w:r w:rsidRPr="00023432">
              <w:rPr>
                <w:rFonts w:ascii="Times New Roman" w:hAnsi="Times New Roman"/>
                <w:sz w:val="26"/>
                <w:szCs w:val="24"/>
              </w:rPr>
              <w:t xml:space="preserve"> </w:t>
            </w:r>
          </w:p>
          <w:p w14:paraId="6EDFB6D4" w14:textId="77777777" w:rsidR="00023432" w:rsidRDefault="00023432" w:rsidP="00023432">
            <w:pPr>
              <w:spacing w:after="0" w:line="216" w:lineRule="auto"/>
              <w:jc w:val="center"/>
              <w:rPr>
                <w:rFonts w:ascii="Lucida Sans Unicode" w:hAnsi="Lucida Sans Unicode" w:cs="Lucida Sans Unicode"/>
                <w:b/>
                <w:sz w:val="26"/>
                <w:szCs w:val="24"/>
                <w:lang w:val="be-BY"/>
              </w:rPr>
            </w:pPr>
          </w:p>
          <w:p w14:paraId="09DB0365" w14:textId="77777777" w:rsidR="00023432" w:rsidRPr="00023432" w:rsidRDefault="00023432" w:rsidP="00023432">
            <w:pPr>
              <w:spacing w:after="0" w:line="216" w:lineRule="auto"/>
              <w:jc w:val="center"/>
              <w:rPr>
                <w:rFonts w:ascii="Rom Bsh" w:hAnsi="Rom Bsh"/>
                <w:b/>
                <w:sz w:val="26"/>
                <w:szCs w:val="24"/>
              </w:rPr>
            </w:pPr>
            <w:r w:rsidRPr="00023432">
              <w:rPr>
                <w:rFonts w:ascii="Lucida Sans Unicode" w:hAnsi="Lucida Sans Unicode" w:cs="Lucida Sans Unicode"/>
                <w:b/>
                <w:sz w:val="26"/>
                <w:szCs w:val="24"/>
                <w:lang w:val="be-BY"/>
              </w:rPr>
              <w:t>Ҡ</w:t>
            </w:r>
            <w:r w:rsidRPr="00023432">
              <w:rPr>
                <w:rFonts w:ascii="Rom Bsh" w:hAnsi="Rom Bsh"/>
                <w:b/>
                <w:sz w:val="26"/>
                <w:szCs w:val="24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14:paraId="321DE141" w14:textId="77777777" w:rsidR="00023432" w:rsidRPr="00023432" w:rsidRDefault="00023432" w:rsidP="00023432">
            <w:pPr>
              <w:spacing w:after="0" w:line="216" w:lineRule="auto"/>
              <w:jc w:val="center"/>
              <w:rPr>
                <w:rFonts w:ascii="Rom Bsh" w:hAnsi="Rom Bsh"/>
                <w:sz w:val="26"/>
                <w:szCs w:val="24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14:paraId="3F5750DB" w14:textId="77777777" w:rsidR="00023432" w:rsidRPr="00023432" w:rsidRDefault="00023432" w:rsidP="00023432">
            <w:pPr>
              <w:tabs>
                <w:tab w:val="left" w:pos="615"/>
              </w:tabs>
              <w:spacing w:after="0" w:line="21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23432">
              <w:rPr>
                <w:rFonts w:ascii="Times New Roman" w:hAnsi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proofErr w:type="gramStart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губаево</w:t>
            </w:r>
            <w:proofErr w:type="spellEnd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ул.Школьная</w:t>
            </w:r>
            <w:proofErr w:type="spellEnd"/>
            <w:r w:rsidRPr="00023432">
              <w:rPr>
                <w:rFonts w:ascii="Times New Roman" w:hAnsi="Times New Roman"/>
                <w:b/>
                <w:sz w:val="20"/>
                <w:szCs w:val="20"/>
              </w:rPr>
              <w:t>, 11</w:t>
            </w:r>
          </w:p>
          <w:p w14:paraId="13C5BE06" w14:textId="77777777" w:rsidR="00023432" w:rsidRPr="00023432" w:rsidRDefault="00023432" w:rsidP="00023432">
            <w:pPr>
              <w:tabs>
                <w:tab w:val="left" w:pos="77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023432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</w:p>
          <w:p w14:paraId="2417A534" w14:textId="78542746" w:rsidR="00023432" w:rsidRPr="00023432" w:rsidRDefault="00023432" w:rsidP="00023432">
            <w:pPr>
              <w:tabs>
                <w:tab w:val="left" w:pos="77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        </w:t>
            </w:r>
            <w:r w:rsidRPr="00023432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       </w:t>
            </w:r>
          </w:p>
          <w:p w14:paraId="3A297822" w14:textId="219511FC" w:rsidR="00023432" w:rsidRPr="00023432" w:rsidRDefault="00023432" w:rsidP="00023432">
            <w:pPr>
              <w:keepNext/>
              <w:spacing w:after="0" w:line="240" w:lineRule="auto"/>
              <w:outlineLvl w:val="4"/>
              <w:rPr>
                <w:rFonts w:ascii="Times New Roman" w:hAnsi="Times New Roman"/>
                <w:b/>
                <w:sz w:val="28"/>
                <w:szCs w:val="24"/>
              </w:rPr>
            </w:pPr>
            <w:r w:rsidRPr="00023432">
              <w:rPr>
                <w:rFonts w:ascii="Times New Roman" w:hAnsi="Times New Roman"/>
                <w:b/>
                <w:sz w:val="28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     </w:t>
            </w:r>
            <w:r w:rsidRPr="00023432">
              <w:rPr>
                <w:rFonts w:ascii="Times New Roman" w:hAnsi="Times New Roman"/>
                <w:b/>
                <w:sz w:val="28"/>
                <w:szCs w:val="24"/>
              </w:rPr>
              <w:t xml:space="preserve"> ПОСТАНОВЛЕНИЕ</w:t>
            </w:r>
          </w:p>
          <w:p w14:paraId="63F28BB0" w14:textId="77777777" w:rsidR="00023432" w:rsidRPr="00023432" w:rsidRDefault="00023432" w:rsidP="00023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8588D96" w14:textId="3F63C42C" w:rsidR="00023432" w:rsidRPr="00023432" w:rsidRDefault="00023432" w:rsidP="00023432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023432">
        <w:rPr>
          <w:rFonts w:ascii="Times New Roman" w:hAnsi="Times New Roman"/>
          <w:sz w:val="28"/>
          <w:szCs w:val="28"/>
        </w:rPr>
        <w:t xml:space="preserve">           «2</w:t>
      </w:r>
      <w:r w:rsidR="0030289F">
        <w:rPr>
          <w:rFonts w:ascii="Times New Roman" w:hAnsi="Times New Roman"/>
          <w:sz w:val="28"/>
          <w:szCs w:val="28"/>
        </w:rPr>
        <w:t>8</w:t>
      </w:r>
      <w:r w:rsidRPr="00023432">
        <w:rPr>
          <w:rFonts w:ascii="Times New Roman" w:hAnsi="Times New Roman"/>
          <w:sz w:val="28"/>
          <w:szCs w:val="28"/>
        </w:rPr>
        <w:t>»  декабрь  2020й.</w:t>
      </w:r>
      <w:r w:rsidRPr="00023432">
        <w:rPr>
          <w:rFonts w:ascii="Times New Roman" w:hAnsi="Times New Roman"/>
          <w:sz w:val="28"/>
          <w:szCs w:val="28"/>
        </w:rPr>
        <w:tab/>
        <w:t>№5</w:t>
      </w:r>
      <w:r w:rsidR="0030289F">
        <w:rPr>
          <w:rFonts w:ascii="Times New Roman" w:hAnsi="Times New Roman"/>
          <w:sz w:val="28"/>
          <w:szCs w:val="28"/>
        </w:rPr>
        <w:t>2</w:t>
      </w:r>
      <w:r w:rsidRPr="00023432">
        <w:rPr>
          <w:rFonts w:ascii="Times New Roman" w:hAnsi="Times New Roman"/>
          <w:sz w:val="28"/>
          <w:szCs w:val="28"/>
        </w:rPr>
        <w:tab/>
        <w:t>«</w:t>
      </w:r>
      <w:r w:rsidRPr="00023432">
        <w:rPr>
          <w:rFonts w:ascii="Times New Roman" w:hAnsi="Times New Roman"/>
          <w:sz w:val="28"/>
          <w:szCs w:val="28"/>
          <w:lang w:val="be-BY"/>
        </w:rPr>
        <w:t>2</w:t>
      </w:r>
      <w:r w:rsidR="0030289F">
        <w:rPr>
          <w:rFonts w:ascii="Times New Roman" w:hAnsi="Times New Roman"/>
          <w:sz w:val="28"/>
          <w:szCs w:val="28"/>
          <w:lang w:val="be-BY"/>
        </w:rPr>
        <w:t>8</w:t>
      </w:r>
      <w:r w:rsidRPr="00023432">
        <w:rPr>
          <w:rFonts w:ascii="Times New Roman" w:hAnsi="Times New Roman"/>
          <w:sz w:val="28"/>
          <w:szCs w:val="28"/>
        </w:rPr>
        <w:t>»  декабря    2020</w:t>
      </w:r>
      <w:r>
        <w:rPr>
          <w:rFonts w:ascii="Times New Roman" w:hAnsi="Times New Roman"/>
          <w:sz w:val="28"/>
          <w:szCs w:val="28"/>
        </w:rPr>
        <w:t>г.</w:t>
      </w:r>
    </w:p>
    <w:tbl>
      <w:tblPr>
        <w:tblW w:w="12702" w:type="dxa"/>
        <w:tblInd w:w="-34" w:type="dxa"/>
        <w:tblLook w:val="0000" w:firstRow="0" w:lastRow="0" w:firstColumn="0" w:lastColumn="0" w:noHBand="0" w:noVBand="0"/>
      </w:tblPr>
      <w:tblGrid>
        <w:gridCol w:w="10848"/>
        <w:gridCol w:w="861"/>
        <w:gridCol w:w="993"/>
      </w:tblGrid>
      <w:tr w:rsidR="00023432" w:rsidRPr="00BB30C6" w14:paraId="37AA770C" w14:textId="77777777" w:rsidTr="00023432">
        <w:trPr>
          <w:trHeight w:val="439"/>
        </w:trPr>
        <w:tc>
          <w:tcPr>
            <w:tcW w:w="10848" w:type="dxa"/>
          </w:tcPr>
          <w:p w14:paraId="3A60E13F" w14:textId="29F44139" w:rsidR="00023432" w:rsidRPr="00473879" w:rsidRDefault="00023432" w:rsidP="00C57C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861" w:type="dxa"/>
          </w:tcPr>
          <w:p w14:paraId="31ADFCDD" w14:textId="1A76E60D" w:rsidR="00023432" w:rsidRPr="00911AF4" w:rsidRDefault="00023432" w:rsidP="00C57C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993" w:type="dxa"/>
          </w:tcPr>
          <w:p w14:paraId="7CB144D4" w14:textId="77777777" w:rsidR="00023432" w:rsidRPr="00BB30C6" w:rsidRDefault="00023432" w:rsidP="00C57C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775CB65" w14:textId="77777777" w:rsidR="00023432" w:rsidRPr="00072763" w:rsidRDefault="00023432" w:rsidP="00023432">
      <w:pPr>
        <w:tabs>
          <w:tab w:val="left" w:pos="78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70FFD2C1" w14:textId="4116816E" w:rsidR="00BC5209" w:rsidRPr="00023432" w:rsidRDefault="00BC5209" w:rsidP="00BC5209">
      <w:pPr>
        <w:tabs>
          <w:tab w:val="left" w:pos="78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023432">
        <w:rPr>
          <w:rFonts w:ascii="Times New Roman" w:hAnsi="Times New Roman"/>
          <w:b/>
          <w:bCs/>
          <w:sz w:val="28"/>
          <w:szCs w:val="28"/>
        </w:rPr>
        <w:t xml:space="preserve">Об утверждении правил принятия решений о предоставлении бюджетных инвестиций юридическим лицам, не являющимся муниципальными учреждениями и муниципальными унитарными предприятиями, в объекты капитального строительства и (или) на приобретение объектов недвижимого имущества за счет средств бюджета </w:t>
      </w:r>
      <w:bookmarkStart w:id="0" w:name="_Hlk59787274"/>
      <w:r w:rsidR="002D52B7" w:rsidRPr="00023432">
        <w:rPr>
          <w:rFonts w:ascii="Times New Roman" w:hAnsi="Times New Roman"/>
          <w:b/>
          <w:bCs/>
          <w:sz w:val="28"/>
          <w:szCs w:val="28"/>
        </w:rPr>
        <w:t xml:space="preserve">сельского поселения </w:t>
      </w:r>
      <w:proofErr w:type="spellStart"/>
      <w:r w:rsidR="00023432">
        <w:rPr>
          <w:rFonts w:ascii="Times New Roman" w:hAnsi="Times New Roman"/>
          <w:b/>
          <w:sz w:val="28"/>
          <w:szCs w:val="28"/>
        </w:rPr>
        <w:t>Ибраевский</w:t>
      </w:r>
      <w:proofErr w:type="spellEnd"/>
      <w:r w:rsidR="00023432">
        <w:rPr>
          <w:rFonts w:ascii="Times New Roman" w:hAnsi="Times New Roman"/>
          <w:b/>
          <w:sz w:val="28"/>
          <w:szCs w:val="28"/>
        </w:rPr>
        <w:t xml:space="preserve"> </w:t>
      </w:r>
      <w:r w:rsidR="002D52B7" w:rsidRPr="00023432">
        <w:rPr>
          <w:rFonts w:ascii="Times New Roman" w:hAnsi="Times New Roman"/>
          <w:b/>
          <w:sz w:val="28"/>
          <w:szCs w:val="28"/>
        </w:rPr>
        <w:t xml:space="preserve"> сельсовет </w:t>
      </w:r>
      <w:bookmarkEnd w:id="0"/>
      <w:r w:rsidR="002D52B7" w:rsidRPr="00023432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  <w:proofErr w:type="spellStart"/>
      <w:r w:rsidRPr="00023432">
        <w:rPr>
          <w:rFonts w:ascii="Times New Roman" w:hAnsi="Times New Roman"/>
          <w:b/>
          <w:bCs/>
          <w:sz w:val="28"/>
          <w:szCs w:val="28"/>
        </w:rPr>
        <w:t>Кугарчинский</w:t>
      </w:r>
      <w:proofErr w:type="spellEnd"/>
      <w:r w:rsidRPr="00023432">
        <w:rPr>
          <w:rFonts w:ascii="Times New Roman" w:hAnsi="Times New Roman"/>
          <w:b/>
          <w:bCs/>
          <w:sz w:val="28"/>
          <w:szCs w:val="28"/>
        </w:rPr>
        <w:t xml:space="preserve"> район Республики Башкортостан и требований к договорам, заключаемым в связи с предоставлением бюджетных инвестиций юридическим лицам, не являющимся муниципальными</w:t>
      </w:r>
      <w:proofErr w:type="gramEnd"/>
      <w:r w:rsidRPr="00023432">
        <w:rPr>
          <w:rFonts w:ascii="Times New Roman" w:hAnsi="Times New Roman"/>
          <w:b/>
          <w:bCs/>
          <w:sz w:val="28"/>
          <w:szCs w:val="28"/>
        </w:rPr>
        <w:t xml:space="preserve"> учреждениями и муниципальными унитарными предприятиями, за счет бюджета </w:t>
      </w:r>
      <w:r w:rsidR="00BF1ADA" w:rsidRPr="00023432">
        <w:rPr>
          <w:rFonts w:ascii="Times New Roman" w:hAnsi="Times New Roman"/>
          <w:b/>
          <w:bCs/>
          <w:sz w:val="28"/>
          <w:szCs w:val="28"/>
        </w:rPr>
        <w:t>сельского поселения</w:t>
      </w:r>
      <w:r w:rsidRPr="00023432">
        <w:rPr>
          <w:rFonts w:ascii="Times New Roman" w:hAnsi="Times New Roman"/>
          <w:b/>
          <w:bCs/>
          <w:sz w:val="28"/>
          <w:szCs w:val="28"/>
        </w:rPr>
        <w:t>.</w:t>
      </w:r>
    </w:p>
    <w:p w14:paraId="21451799" w14:textId="77777777" w:rsidR="00BC5209" w:rsidRPr="00BC5209" w:rsidRDefault="00BC5209" w:rsidP="00BC5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2A70832" w14:textId="77777777" w:rsidR="00BC5209" w:rsidRPr="00BC5209" w:rsidRDefault="00BC5209" w:rsidP="004311C2">
      <w:pPr>
        <w:shd w:val="clear" w:color="auto" w:fill="FFFFFF"/>
        <w:spacing w:after="0" w:line="240" w:lineRule="auto"/>
        <w:ind w:right="-5" w:firstLine="720"/>
        <w:jc w:val="both"/>
        <w:rPr>
          <w:rFonts w:ascii="Times New Roman" w:hAnsi="Times New Roman"/>
          <w:sz w:val="28"/>
          <w:szCs w:val="28"/>
        </w:rPr>
      </w:pPr>
      <w:r w:rsidRPr="00BC5209">
        <w:rPr>
          <w:rFonts w:ascii="Times New Roman" w:hAnsi="Times New Roman"/>
          <w:spacing w:val="-6"/>
          <w:sz w:val="28"/>
          <w:szCs w:val="28"/>
        </w:rPr>
        <w:t xml:space="preserve">В соответствии со статьей 80 Бюджетного кодекса Российской Федерации </w:t>
      </w:r>
      <w:r w:rsidRPr="00BC5209">
        <w:rPr>
          <w:rFonts w:ascii="Times New Roman" w:eastAsia="Calibri" w:hAnsi="Times New Roman"/>
          <w:spacing w:val="40"/>
          <w:sz w:val="28"/>
          <w:szCs w:val="28"/>
          <w:lang w:eastAsia="en-US"/>
        </w:rPr>
        <w:t>постановляю</w:t>
      </w:r>
      <w:r w:rsidRPr="00BC5209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14:paraId="0CF2482C" w14:textId="77777777" w:rsidR="00BC5209" w:rsidRPr="00BC5209" w:rsidRDefault="00BC5209" w:rsidP="004311C2">
      <w:pPr>
        <w:spacing w:after="0" w:line="240" w:lineRule="auto"/>
        <w:ind w:left="709" w:right="-1"/>
        <w:jc w:val="both"/>
        <w:rPr>
          <w:rFonts w:ascii="Times New Roman" w:eastAsia="Calibri" w:hAnsi="Times New Roman"/>
          <w:spacing w:val="-6"/>
          <w:sz w:val="28"/>
          <w:szCs w:val="28"/>
        </w:rPr>
      </w:pPr>
      <w:r w:rsidRPr="00BC5209">
        <w:rPr>
          <w:rFonts w:ascii="Times New Roman" w:eastAsia="Calibri" w:hAnsi="Times New Roman"/>
          <w:spacing w:val="-6"/>
          <w:sz w:val="28"/>
          <w:szCs w:val="28"/>
        </w:rPr>
        <w:t>1. Утвердить прилагаемые:</w:t>
      </w:r>
    </w:p>
    <w:p w14:paraId="45C789F0" w14:textId="436B75E6" w:rsidR="00BC5209" w:rsidRPr="00BC5209" w:rsidRDefault="00BC5209" w:rsidP="004311C2">
      <w:pPr>
        <w:spacing w:after="0" w:line="240" w:lineRule="auto"/>
        <w:ind w:right="-1" w:firstLine="708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pacing w:val="-6"/>
          <w:sz w:val="28"/>
          <w:szCs w:val="28"/>
        </w:rPr>
        <w:t xml:space="preserve">Правила принятия решений о предоставлении бюджетных инвестиций юридическим лицам, не являющимся муниципальными учреждениями и муниципальными унитарными предприятиями, в объекты капитального строительства и (или) на приобретение объектов недвижимого имущества за счет средств бюджета </w:t>
      </w:r>
      <w:r w:rsidR="002D52B7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 w:rsidR="00023432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023432">
        <w:rPr>
          <w:rFonts w:ascii="Times New Roman" w:hAnsi="Times New Roman"/>
          <w:sz w:val="28"/>
          <w:szCs w:val="28"/>
        </w:rPr>
        <w:t xml:space="preserve"> </w:t>
      </w:r>
      <w:r w:rsidR="002D52B7">
        <w:rPr>
          <w:rFonts w:ascii="Times New Roman" w:hAnsi="Times New Roman"/>
          <w:sz w:val="28"/>
          <w:szCs w:val="28"/>
        </w:rPr>
        <w:t xml:space="preserve"> сельсовет </w:t>
      </w:r>
      <w:r w:rsidRPr="00BC5209">
        <w:rPr>
          <w:rFonts w:ascii="Times New Roman" w:hAnsi="Times New Roman"/>
          <w:spacing w:val="-6"/>
          <w:sz w:val="28"/>
          <w:szCs w:val="28"/>
        </w:rPr>
        <w:t xml:space="preserve">муниципального района </w:t>
      </w:r>
      <w:proofErr w:type="spellStart"/>
      <w:r w:rsidRPr="00BC5209">
        <w:rPr>
          <w:rFonts w:ascii="Times New Roman" w:hAnsi="Times New Roman"/>
          <w:spacing w:val="-6"/>
          <w:sz w:val="28"/>
          <w:szCs w:val="28"/>
        </w:rPr>
        <w:t>Кугарчинский</w:t>
      </w:r>
      <w:proofErr w:type="spellEnd"/>
      <w:r w:rsidRPr="00BC5209">
        <w:rPr>
          <w:rFonts w:ascii="Times New Roman" w:hAnsi="Times New Roman"/>
          <w:spacing w:val="-6"/>
          <w:sz w:val="28"/>
          <w:szCs w:val="28"/>
        </w:rPr>
        <w:t xml:space="preserve"> район Республики Башкортостан;</w:t>
      </w:r>
      <w:proofErr w:type="gramEnd"/>
    </w:p>
    <w:p w14:paraId="1303A0BF" w14:textId="11379CAF" w:rsidR="00BC5209" w:rsidRPr="00BC5209" w:rsidRDefault="00BC5209" w:rsidP="004311C2">
      <w:pPr>
        <w:spacing w:after="0" w:line="240" w:lineRule="auto"/>
        <w:ind w:right="-1" w:firstLine="720"/>
        <w:jc w:val="both"/>
        <w:rPr>
          <w:rFonts w:ascii="Times New Roman" w:hAnsi="Times New Roman"/>
          <w:spacing w:val="-6"/>
          <w:sz w:val="28"/>
          <w:szCs w:val="28"/>
        </w:rPr>
      </w:pPr>
      <w:r w:rsidRPr="00BC5209">
        <w:rPr>
          <w:rFonts w:ascii="Times New Roman" w:hAnsi="Times New Roman"/>
          <w:spacing w:val="-6"/>
          <w:sz w:val="28"/>
          <w:szCs w:val="28"/>
        </w:rPr>
        <w:t xml:space="preserve">Требования к договорам, заключаемым в связи с предоставлением бюджетных инвестиций юридическим лицам, не являющихся муниципальными учреждениями и муниципальными унитарными предприятиями, за счет средств бюджета </w:t>
      </w:r>
      <w:r w:rsidR="002D52B7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 w:rsidR="00023432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023432">
        <w:rPr>
          <w:rFonts w:ascii="Times New Roman" w:hAnsi="Times New Roman"/>
          <w:sz w:val="28"/>
          <w:szCs w:val="28"/>
        </w:rPr>
        <w:t xml:space="preserve"> </w:t>
      </w:r>
      <w:r w:rsidR="002D52B7">
        <w:rPr>
          <w:rFonts w:ascii="Times New Roman" w:hAnsi="Times New Roman"/>
          <w:sz w:val="28"/>
          <w:szCs w:val="28"/>
        </w:rPr>
        <w:t xml:space="preserve"> сельсовет </w:t>
      </w:r>
      <w:r w:rsidRPr="00BC5209">
        <w:rPr>
          <w:rFonts w:ascii="Times New Roman" w:hAnsi="Times New Roman"/>
          <w:spacing w:val="-6"/>
          <w:sz w:val="28"/>
          <w:szCs w:val="28"/>
        </w:rPr>
        <w:t xml:space="preserve">муниципального района </w:t>
      </w:r>
      <w:proofErr w:type="spellStart"/>
      <w:r w:rsidRPr="00BC5209">
        <w:rPr>
          <w:rFonts w:ascii="Times New Roman" w:hAnsi="Times New Roman"/>
          <w:spacing w:val="-6"/>
          <w:sz w:val="28"/>
          <w:szCs w:val="28"/>
        </w:rPr>
        <w:t>Кугарчинский</w:t>
      </w:r>
      <w:proofErr w:type="spellEnd"/>
      <w:r w:rsidRPr="00BC5209">
        <w:rPr>
          <w:rFonts w:ascii="Times New Roman" w:hAnsi="Times New Roman"/>
          <w:spacing w:val="-6"/>
          <w:sz w:val="28"/>
          <w:szCs w:val="28"/>
        </w:rPr>
        <w:t xml:space="preserve"> район Республики Башкортостан.</w:t>
      </w:r>
    </w:p>
    <w:p w14:paraId="2634C010" w14:textId="77777777" w:rsidR="00881807" w:rsidRDefault="004310D4" w:rsidP="0088180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150FBB" w:rsidRPr="00881807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="00150FBB" w:rsidRPr="00881807">
        <w:rPr>
          <w:rFonts w:ascii="Times New Roman" w:hAnsi="Times New Roman"/>
          <w:bCs/>
          <w:iCs/>
          <w:sz w:val="28"/>
          <w:szCs w:val="28"/>
        </w:rPr>
        <w:t>Контроль за</w:t>
      </w:r>
      <w:proofErr w:type="gramEnd"/>
      <w:r w:rsidR="00150FBB" w:rsidRPr="00881807">
        <w:rPr>
          <w:rFonts w:ascii="Times New Roman" w:hAnsi="Times New Roman"/>
          <w:bCs/>
          <w:iCs/>
          <w:sz w:val="28"/>
          <w:szCs w:val="28"/>
        </w:rPr>
        <w:t xml:space="preserve"> исполнением настоящего постановления возложить </w:t>
      </w:r>
      <w:r w:rsidR="00881807" w:rsidRPr="00881807">
        <w:rPr>
          <w:rFonts w:ascii="Times New Roman" w:hAnsi="Times New Roman"/>
          <w:bCs/>
          <w:iCs/>
          <w:sz w:val="28"/>
          <w:szCs w:val="28"/>
        </w:rPr>
        <w:t xml:space="preserve">на председателя комиссии </w:t>
      </w:r>
      <w:r w:rsidR="00881807" w:rsidRPr="00881807">
        <w:rPr>
          <w:rFonts w:ascii="Times New Roman" w:hAnsi="Times New Roman"/>
          <w:sz w:val="30"/>
          <w:szCs w:val="28"/>
        </w:rPr>
        <w:t xml:space="preserve">по бюджету, налогам, вопросам муниципальной собственности </w:t>
      </w:r>
      <w:proofErr w:type="spellStart"/>
      <w:r w:rsidR="00881807" w:rsidRPr="00881807">
        <w:rPr>
          <w:rFonts w:ascii="Times New Roman" w:hAnsi="Times New Roman"/>
          <w:sz w:val="30"/>
          <w:szCs w:val="20"/>
        </w:rPr>
        <w:t>Абдульманова</w:t>
      </w:r>
      <w:proofErr w:type="spellEnd"/>
      <w:r w:rsidR="00881807" w:rsidRPr="00881807">
        <w:rPr>
          <w:rFonts w:ascii="Times New Roman" w:hAnsi="Times New Roman"/>
          <w:sz w:val="30"/>
          <w:szCs w:val="20"/>
        </w:rPr>
        <w:t xml:space="preserve"> Р.З</w:t>
      </w:r>
      <w:r w:rsidR="00881807" w:rsidRPr="00881807">
        <w:rPr>
          <w:rFonts w:ascii="Times New Roman" w:hAnsi="Times New Roman"/>
          <w:bCs/>
          <w:sz w:val="28"/>
          <w:szCs w:val="28"/>
        </w:rPr>
        <w:t xml:space="preserve">. </w:t>
      </w:r>
    </w:p>
    <w:p w14:paraId="48FB8FC3" w14:textId="77777777" w:rsidR="00881807" w:rsidRPr="00881807" w:rsidRDefault="00881807" w:rsidP="0088180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14F6A9BD" w14:textId="6EBB6594" w:rsidR="004E4B52" w:rsidRDefault="004E4B52" w:rsidP="0088180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5DA6EBB" w14:textId="090764C1" w:rsidR="00B617E5" w:rsidRDefault="00881807" w:rsidP="00072763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СП </w:t>
      </w:r>
      <w:proofErr w:type="spellStart"/>
      <w:r>
        <w:rPr>
          <w:rFonts w:ascii="Times New Roman" w:hAnsi="Times New Roman"/>
          <w:sz w:val="28"/>
          <w:szCs w:val="28"/>
        </w:rPr>
        <w:t>Ибраевский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Р.М.Исанбердин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74CB504" w14:textId="77777777" w:rsidR="004E4B52" w:rsidRDefault="004E4B52" w:rsidP="00B617E5">
      <w:bookmarkStart w:id="1" w:name="_GoBack"/>
      <w:bookmarkEnd w:id="1"/>
    </w:p>
    <w:p w14:paraId="14C93CFD" w14:textId="77777777" w:rsidR="008D17C9" w:rsidRDefault="008D17C9" w:rsidP="00B617E5"/>
    <w:p w14:paraId="073563EC" w14:textId="77777777" w:rsidR="00822875" w:rsidRPr="00881807" w:rsidRDefault="00822875" w:rsidP="00822875">
      <w:pPr>
        <w:spacing w:after="0" w:line="240" w:lineRule="auto"/>
        <w:ind w:left="4821" w:firstLine="708"/>
        <w:jc w:val="right"/>
        <w:textAlignment w:val="baseline"/>
        <w:rPr>
          <w:rFonts w:ascii="Times New Roman" w:hAnsi="Times New Roman"/>
          <w:bCs/>
          <w:sz w:val="24"/>
          <w:szCs w:val="24"/>
        </w:rPr>
      </w:pPr>
      <w:r w:rsidRPr="00881807">
        <w:rPr>
          <w:rFonts w:ascii="Times New Roman" w:hAnsi="Times New Roman"/>
          <w:snapToGrid w:val="0"/>
          <w:spacing w:val="-6"/>
          <w:sz w:val="24"/>
          <w:szCs w:val="24"/>
        </w:rPr>
        <w:t>Утвержден</w:t>
      </w:r>
      <w:r w:rsidR="009B2E18" w:rsidRPr="00881807">
        <w:rPr>
          <w:rFonts w:ascii="Times New Roman" w:hAnsi="Times New Roman"/>
          <w:snapToGrid w:val="0"/>
          <w:spacing w:val="-6"/>
          <w:sz w:val="24"/>
          <w:szCs w:val="24"/>
        </w:rPr>
        <w:t>о</w:t>
      </w:r>
    </w:p>
    <w:p w14:paraId="2646F614" w14:textId="77777777" w:rsidR="00822875" w:rsidRPr="00881807" w:rsidRDefault="00822875" w:rsidP="00B617E5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81807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B617E5" w:rsidRPr="00881807">
        <w:rPr>
          <w:rFonts w:ascii="Times New Roman" w:hAnsi="Times New Roman"/>
          <w:color w:val="000000" w:themeColor="text1"/>
          <w:sz w:val="24"/>
          <w:szCs w:val="24"/>
        </w:rPr>
        <w:t>остановлени</w:t>
      </w:r>
      <w:r w:rsidRPr="00881807">
        <w:rPr>
          <w:rFonts w:ascii="Times New Roman" w:hAnsi="Times New Roman"/>
          <w:color w:val="000000" w:themeColor="text1"/>
          <w:sz w:val="24"/>
          <w:szCs w:val="24"/>
        </w:rPr>
        <w:t>ем главы</w:t>
      </w:r>
    </w:p>
    <w:p w14:paraId="0B5B3097" w14:textId="77777777" w:rsidR="00B617E5" w:rsidRDefault="00B617E5" w:rsidP="00B617E5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Администрации</w:t>
      </w:r>
    </w:p>
    <w:p w14:paraId="06F1FD34" w14:textId="6DAFA759" w:rsidR="00881807" w:rsidRDefault="00881807" w:rsidP="00881807">
      <w:pPr>
        <w:shd w:val="clear" w:color="auto" w:fill="FFFFFF"/>
        <w:spacing w:after="0" w:line="273" w:lineRule="atLeast"/>
        <w:ind w:firstLine="439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сельского поселения</w:t>
      </w:r>
    </w:p>
    <w:p w14:paraId="06B3E2BE" w14:textId="4576E561" w:rsidR="00881807" w:rsidRPr="00881807" w:rsidRDefault="00881807" w:rsidP="00881807">
      <w:pPr>
        <w:shd w:val="clear" w:color="auto" w:fill="FFFFFF"/>
        <w:spacing w:after="0" w:line="273" w:lineRule="atLeast"/>
        <w:ind w:firstLine="439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Ибраевский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сельсовет </w:t>
      </w:r>
    </w:p>
    <w:p w14:paraId="4463C3BB" w14:textId="77777777" w:rsidR="00B617E5" w:rsidRPr="00881807" w:rsidRDefault="00B617E5" w:rsidP="00B617E5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81807">
        <w:rPr>
          <w:rFonts w:ascii="Times New Roman" w:hAnsi="Times New Roman"/>
          <w:color w:val="000000" w:themeColor="text1"/>
          <w:sz w:val="24"/>
          <w:szCs w:val="24"/>
        </w:rPr>
        <w:t>муниципального района</w:t>
      </w:r>
    </w:p>
    <w:p w14:paraId="4258C396" w14:textId="77777777" w:rsidR="00B617E5" w:rsidRPr="00881807" w:rsidRDefault="00B617E5" w:rsidP="00B617E5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881807">
        <w:rPr>
          <w:rFonts w:ascii="Times New Roman" w:hAnsi="Times New Roman"/>
          <w:color w:val="000000" w:themeColor="text1"/>
          <w:sz w:val="24"/>
          <w:szCs w:val="24"/>
        </w:rPr>
        <w:t>Кугарчинский</w:t>
      </w:r>
      <w:proofErr w:type="spellEnd"/>
      <w:r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район РБ</w:t>
      </w:r>
    </w:p>
    <w:p w14:paraId="6254257C" w14:textId="5214CA15" w:rsidR="00B617E5" w:rsidRPr="002C429C" w:rsidRDefault="00B617E5" w:rsidP="00B617E5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81807"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="00604179">
        <w:rPr>
          <w:rFonts w:ascii="Times New Roman" w:hAnsi="Times New Roman"/>
          <w:color w:val="000000" w:themeColor="text1"/>
          <w:sz w:val="24"/>
          <w:szCs w:val="24"/>
        </w:rPr>
        <w:t>52</w:t>
      </w:r>
      <w:r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от</w:t>
      </w:r>
      <w:r w:rsidR="00911AF4"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81807">
        <w:rPr>
          <w:rFonts w:ascii="Times New Roman" w:hAnsi="Times New Roman"/>
          <w:color w:val="000000" w:themeColor="text1"/>
          <w:sz w:val="24"/>
          <w:szCs w:val="24"/>
        </w:rPr>
        <w:t>28 декабря</w:t>
      </w:r>
      <w:r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 w:rsidR="00911AF4" w:rsidRPr="00881807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г</w:t>
      </w:r>
      <w:r w:rsidR="00D82A68" w:rsidRPr="0088180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12EF7A3" w14:textId="77777777" w:rsidR="00B617E5" w:rsidRDefault="00B617E5" w:rsidP="00B617E5">
      <w:pPr>
        <w:rPr>
          <w:rFonts w:ascii="Times New Roman" w:hAnsi="Times New Roman"/>
          <w:sz w:val="28"/>
          <w:szCs w:val="28"/>
          <w:lang w:eastAsia="en-US"/>
        </w:rPr>
      </w:pPr>
    </w:p>
    <w:p w14:paraId="11DF1025" w14:textId="77777777" w:rsidR="001D1633" w:rsidRDefault="00BC5209" w:rsidP="00BC5209">
      <w:pPr>
        <w:spacing w:after="0" w:line="240" w:lineRule="auto"/>
        <w:jc w:val="center"/>
        <w:rPr>
          <w:rFonts w:ascii="Times New Roman" w:hAnsi="Times New Roman"/>
          <w:bCs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Правила принятия решений о предоставлении бюджетных инвестиций юридическим лицам, не являющимся муниципальными учреждениями и муниципальными унитарными предприятиями, в объекты капитального строительства и (или) на приобретение объектов недвижимого имущества </w:t>
      </w:r>
    </w:p>
    <w:p w14:paraId="4C99434F" w14:textId="511B7B65" w:rsidR="00BC5209" w:rsidRPr="00BC5209" w:rsidRDefault="00BC5209" w:rsidP="00BC5209">
      <w:pPr>
        <w:spacing w:after="0" w:line="240" w:lineRule="auto"/>
        <w:jc w:val="center"/>
        <w:rPr>
          <w:rFonts w:ascii="Times New Roman" w:hAnsi="Times New Roman"/>
          <w:bCs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за счет средств бюджета </w:t>
      </w:r>
      <w:bookmarkStart w:id="2" w:name="_Hlk59787414"/>
      <w:r w:rsidR="002D52B7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bookmarkEnd w:id="2"/>
      <w:proofErr w:type="spellStart"/>
      <w:r w:rsidR="0088180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881807">
        <w:rPr>
          <w:rFonts w:ascii="Times New Roman" w:hAnsi="Times New Roman"/>
          <w:sz w:val="28"/>
          <w:szCs w:val="28"/>
        </w:rPr>
        <w:t xml:space="preserve"> </w:t>
      </w:r>
      <w:r w:rsidR="002D52B7">
        <w:rPr>
          <w:rFonts w:ascii="Times New Roman" w:hAnsi="Times New Roman"/>
          <w:sz w:val="28"/>
          <w:szCs w:val="28"/>
        </w:rPr>
        <w:t xml:space="preserve"> сельсовет </w:t>
      </w:r>
      <w:r w:rsidRPr="00BC5209"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муниципального района </w:t>
      </w:r>
      <w:proofErr w:type="spellStart"/>
      <w:r w:rsidRPr="00BC5209">
        <w:rPr>
          <w:rFonts w:ascii="Times New Roman" w:hAnsi="Times New Roman"/>
          <w:bCs/>
          <w:snapToGrid w:val="0"/>
          <w:spacing w:val="-6"/>
          <w:sz w:val="28"/>
          <w:szCs w:val="28"/>
        </w:rPr>
        <w:t>Кугарчинский</w:t>
      </w:r>
      <w:proofErr w:type="spellEnd"/>
      <w:r w:rsidRPr="00BC5209"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 район Республики Башкортостан.</w:t>
      </w:r>
    </w:p>
    <w:p w14:paraId="2EB81BFF" w14:textId="77777777" w:rsidR="00BC5209" w:rsidRPr="00BC5209" w:rsidRDefault="00BC5209" w:rsidP="00BC5209">
      <w:pPr>
        <w:spacing w:after="0" w:line="24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14:paraId="6816C77F" w14:textId="77777777" w:rsidR="00BC5209" w:rsidRPr="00BC5209" w:rsidRDefault="00BC5209" w:rsidP="00BC5209">
      <w:pPr>
        <w:spacing w:after="0" w:line="240" w:lineRule="auto"/>
        <w:jc w:val="center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I. ОСНОВНЫЕ ПОЛОЖЕНИЯ</w:t>
      </w:r>
    </w:p>
    <w:p w14:paraId="4CF04660" w14:textId="065EBBEC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1.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Настоящие Правила устанавливают порядок принятия решений о предоставлении бюджетных инвестиций юридическим лицам, не являющимся муниципальными учреждениями и муниципальными унитарными предприятиями (далее - юридическое лицо), в объекты капитального строительства за счет средств бюджета </w:t>
      </w:r>
      <w:r w:rsidR="002D52B7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на реализацию инвестиционных проектов по строительству (реконструкции, в том числе с элементами реставрации, техническому перевооружению) объектов капитального строительства, находящихся в собственности указанных юридических лиц, и (или) на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приобретение ими объектов недвижимого имущества либо в целях предоставления взносов (вкладов) в уставные (складочные) капиталы дочерних обществ юридических лиц на осуществление капитальных вложений в объекты капитального строительства, находящиеся в собственности таких дочерних обществ, и (или) на приобретение ими объектов недвижимого имущества (далее соответственно - решение; бюджетные инвестиции).</w:t>
      </w:r>
    </w:p>
    <w:p w14:paraId="38C8B8A7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2. Инициатором подготовки проекта решения может выступать орган местного самоуправления, ответственный за реализацию мероприятия муниципальной программы, предусматривающего строительство (реконструкцию, в том числе с элементами реставрации, техническое перевооружение) объекта капитального строительства и (или) приобретение объекта недвижимого имущества, а в случае, если объект капитального строительства и (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или) 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объект недвижимого имущества не включены в муниципальную программу, - орган местного самоуправления, в сфере деятельности которого будет функционировать создаваемый объект капитального строительства и (или) приобретаемый объект недвижимого имущества (далее - главный распорядитель).</w:t>
      </w:r>
    </w:p>
    <w:p w14:paraId="0760A81A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3. Отбор объектов капитального строительства и объектов недвижимого имущества, на реализацию инвестиционных проектов по строительству (реконструкции, в том числе с элементами реставрации, техническому перевооружению) и (или) приобретению которых необходимо осуществлять бюджетные инвестиции, производится с учетом:</w:t>
      </w:r>
    </w:p>
    <w:p w14:paraId="221DA139" w14:textId="7E44BB0E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а) приоритетов и целей развития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, исходя из прогнозов и программ социально-экономического развития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, муниципальных программ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, а также документов территориального планирования</w:t>
      </w:r>
      <w:r w:rsidR="002D52B7">
        <w:rPr>
          <w:rFonts w:ascii="Times New Roman" w:hAnsi="Times New Roman"/>
          <w:snapToGrid w:val="0"/>
          <w:spacing w:val="-6"/>
          <w:sz w:val="28"/>
          <w:szCs w:val="28"/>
        </w:rPr>
        <w:t>;</w:t>
      </w:r>
    </w:p>
    <w:p w14:paraId="65BECEE3" w14:textId="0F7AEF6C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б) поручений и указаний Главы Администрации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;</w:t>
      </w:r>
    </w:p>
    <w:p w14:paraId="6413C9BB" w14:textId="1130B496" w:rsidR="00BC5209" w:rsidRPr="00BC5209" w:rsidRDefault="00BC5209" w:rsidP="000207C4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в) оценки эффективности использования средств бюджета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, направляемых на капитальные вложения;</w:t>
      </w:r>
    </w:p>
    <w:p w14:paraId="662F0105" w14:textId="6FF98690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г) оценки влияния создания объекта капитального строительства на комплексное развитие территорий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;</w:t>
      </w:r>
    </w:p>
    <w:p w14:paraId="344700D9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д) оценки влияния создания объекта капитального строительства и (или) приобретения объекта недвижимого имущества на конкурентную среду в сфере деятельности юридического лица.</w:t>
      </w:r>
    </w:p>
    <w:p w14:paraId="22F84B1E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4. Предоставление бюджетных инвестиций осуществляется при условии, что эти инвестиции не могут быть направлены юридическим лицом на финансовое обеспечение следующих работ:</w:t>
      </w:r>
    </w:p>
    <w:p w14:paraId="2A667FE9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а) разработки проектной документации на объекты капитального строительства и проведения инженерных изысканий, выполняемых для подготовки такой проектной документации;</w:t>
      </w:r>
    </w:p>
    <w:p w14:paraId="3945E875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б) приобретения земельных участков под строительство;</w:t>
      </w:r>
    </w:p>
    <w:p w14:paraId="49F3B00A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в) проведения государственной (негосударственной) экспертизы проектной документации и результатов инженерных изысканий, выполняемых для подготовки такой проектной документации;</w:t>
      </w:r>
    </w:p>
    <w:p w14:paraId="24B539D0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г) проведения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проверки достоверности определения сметной стоимости объектов капитального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строительства, строительство (реконструкция, в том числе с элементами реставрации, техническое перевооружение) которых финансируется с привлечением средств бюджета муниципального района;</w:t>
      </w:r>
    </w:p>
    <w:p w14:paraId="5777B3A8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д) проведение аудита проектной документации в случаях, установленных законодательством Российской Федерации;</w:t>
      </w:r>
    </w:p>
    <w:p w14:paraId="26341EBB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е) проведения технологического и ценового аудита инвестиционных проектов по строительству (реконструкции, техническому перевооружению) объектов капитального строительства в установленных законодательством Российской Федерации случаях.</w:t>
      </w:r>
    </w:p>
    <w:p w14:paraId="388BB896" w14:textId="77777777" w:rsidR="00BC5209" w:rsidRPr="00BC5209" w:rsidRDefault="00BC5209" w:rsidP="00BC5209">
      <w:pPr>
        <w:spacing w:after="0" w:line="24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14:paraId="6335255C" w14:textId="77777777" w:rsidR="00BC5209" w:rsidRPr="00BC5209" w:rsidRDefault="00BC5209" w:rsidP="00BC5209">
      <w:pPr>
        <w:spacing w:after="0" w:line="240" w:lineRule="auto"/>
        <w:jc w:val="center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II. ПОДГОТОВКА ПРОЕКТА РЕШЕНИЯ</w:t>
      </w:r>
    </w:p>
    <w:p w14:paraId="08E73695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5. Проект решения подготавливает главный распорядитель.</w:t>
      </w:r>
    </w:p>
    <w:p w14:paraId="2925A4C8" w14:textId="78987CC9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6. Проект решения подготавливается в форме проекта нормативного правового акта </w:t>
      </w:r>
      <w:r w:rsidR="002D52B7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о предоставлении бюджетных инвестиций юридическим лицам в объекты капитального строительства и (или) на приобретение объектов недвижимого имущества за счет средств бюджета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.</w:t>
      </w:r>
    </w:p>
    <w:p w14:paraId="242F5E68" w14:textId="47652621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В проект решения включаются объект капитального строительства и (или) объект недвижимого имущества, инвестиционные проекты, которые соответствуют качественным и количественным критериям и предельному (минимальному) значению интегральной оценки эффективности использования средств бюджета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, направляемых на капитальные вложения, проведенной главным распорядителем в порядке, установленном Администрацией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, а также документам территориального планирования муниципального района в случае, если объект капитального 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>строительства и (или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) объект недвижимого имущества являются объектами, подлежащими отображению в этих документах.</w:t>
      </w:r>
    </w:p>
    <w:p w14:paraId="484575C7" w14:textId="0E749D34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В проект решения может быть включено несколько объектов капитального строительства и (или) объектов недвижимого имущества одного юридического лица, относящихся к одному мероприятию муниципальной программы или одной сфере деятельности главного распорядителя.</w:t>
      </w:r>
    </w:p>
    <w:p w14:paraId="2BC41D66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В случае,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обязательной, решения, указанные в пункте 5 настоящих Правил, в отношении таких объектов капитального строительства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принимаются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в том числе на основании подготовленного в установленном законодательством Российской Федерации порядке обоснования инвестиций и полученных результатов его технологического и ценового аудита, а также утвержденного задания на архитектурно-строительное проектирование.</w:t>
      </w:r>
    </w:p>
    <w:p w14:paraId="1DA89E2F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7. Проект решения содержит в отношении каждого объекта капитального строительства и (или) недвижимого имущества следующую информацию:</w:t>
      </w:r>
    </w:p>
    <w:p w14:paraId="68C93987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а) наименование объекта капитального строительства согласно проектной документации (паспорту инвестиционного проекта в отношении объекта капитального строительства в случае отсутствия утвержденной в установленном законодательством Российской Федерации порядке проектной документации на дату подготовки проекта решения) и (или) наименование объекта недвижимого имущества;</w:t>
      </w:r>
      <w:proofErr w:type="gramEnd"/>
    </w:p>
    <w:p w14:paraId="0AB0E2B0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б) направление инвестирования (строительство, реконструкция, в том числе с элементами реставрации, техническое перевооружение объекта капитального строительства и (или) приобретение объекта недвижимости);</w:t>
      </w:r>
    </w:p>
    <w:p w14:paraId="3EF529F8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в) определение главного распорядителя;</w:t>
      </w:r>
    </w:p>
    <w:p w14:paraId="5E57D321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г) определение застройщика или заказчика (заказчика-застройщика);</w:t>
      </w:r>
    </w:p>
    <w:p w14:paraId="6A4B7021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д) мощность (прирост мощности) объекта капитального строительства, подлежащего вводу в эксплуатацию, мощность объекта недвижимого имущества;</w:t>
      </w:r>
    </w:p>
    <w:p w14:paraId="6B198557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е) срок ввода в эксплуатацию объекта капитального строительства и (или) приобретения объекта недвижимости;</w:t>
      </w:r>
    </w:p>
    <w:p w14:paraId="4D1D5543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ж) сметную стоимость объекта капитального строительства (при наличии утвержденной проектной документации) или предполагаемую (предельную) стоимость объекта капитального строительства и (или) стоимость приобретения объекта недвижимого имущества согласно паспорту инвестиционного проекта, а также распределение указанных стоимостей по годам реализации инвестиционного проекта (в ценах соответствующих лет реализации инвестиционного проекта);</w:t>
      </w:r>
    </w:p>
    <w:p w14:paraId="795CD283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з) общий объем капитальных вложений в строительство (реконструкцию, в том числе с элементами реставрации, техническое перевооружение) объекта капитального строительства и (или) в приобретение объекта недвижимого имущества, а также распределение указанного объема по годам реализации инвестиционного проекта (в ценах соответствующих лет реализации инвестиционного проекта);</w:t>
      </w:r>
    </w:p>
    <w:p w14:paraId="7904F05C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8.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Общий (предельный) объем бюджетных инвестиций, предоставляемых на реализацию инвестиционного проекта, не может быть установлен выше 90 процентов и ниже 5 процентов сметной стоимости объекта капитального строительства (при наличии утвержденной проектной документации) или 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>предполагаемой (предельной) стоимости объекта капитального строительства и (или) стоимости приобретения объекта недвижимого имущества согласно паспорту инвестиционного проекта (в ценах соответствующих лет реализации инвестиционного проекта).</w:t>
      </w:r>
      <w:proofErr w:type="gramEnd"/>
    </w:p>
    <w:p w14:paraId="4D85F487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В случае реализации инвестиционного проекта в рамках мероприятий государственной программы Республики Башкортостан общий (предельный) объем бюджетных инвестиций, предоставляемых на реализацию такого инвестиционного проекта, не должен превышать объема бюджетных ассигнований на реализацию соответствующего мероприятия этой муниципальной программы.</w:t>
      </w:r>
    </w:p>
    <w:p w14:paraId="2702C9AB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9. Главный распорядитель направляет согласованный с ответственным исполнителем муниципальной программы муниципального района проект решения с приложением документов и материалов на согласование.</w:t>
      </w:r>
    </w:p>
    <w:p w14:paraId="30FF6ACE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10. Одновременно с проектом решения по каждому объекту капитального строительства и (или) объекту недвижимого имущества также направляются документы, материалы и исходные данные, необходимые для оценки эффективности инвестиционного проекта, указанной в абзаце втором пункта 6 настоящих Правил, и результаты такой оценки. Кроме того, представляются следующие документы:</w:t>
      </w:r>
    </w:p>
    <w:p w14:paraId="51B137D4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а) копии годовой бухгалтерской (финансовой) отчетности юридического лица, состоящей из бухгалтерского баланса, отчета о финансовых результатах, отчета о целевом использовании средств и приложений к ним за предыдущие 2 года;</w:t>
      </w:r>
      <w:proofErr w:type="gramEnd"/>
    </w:p>
    <w:p w14:paraId="16B79570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б) решения общего собрания участников (акционеров) юридического лица о выплате дивидендов по акциям всех категорий (типов)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за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предыдущие 2 года;</w:t>
      </w:r>
    </w:p>
    <w:p w14:paraId="1BEC9FDD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в) решение уполномоченного органа юридического лица о финансировании объекта капитального строительства и (или) объекта недвижимого имущества в объеме, предусмотренном в подпункте "з" пункта 7 настоящих Правил.</w:t>
      </w:r>
    </w:p>
    <w:p w14:paraId="5FBDA146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Обязательным условием согласования проекта решения является положительное заключение об эффективности использования средств бюджета муниципального района, направляемых на капитальные вложения, в отношении объекта капитального строительства и (или) объекта недвижимого имущества.</w:t>
      </w:r>
    </w:p>
    <w:p w14:paraId="08E0D8EB" w14:textId="107F7569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11. На основании принятого решения о предоставлении бюджетных инвестиций юридическим лицам в объекты капитального строительства и (или) на приобретение объектов недвижимости за счет средств бюджета </w:t>
      </w:r>
      <w:r w:rsidR="002D52B7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указанные расходы включаются в муниципальную программу в установленном порядке.</w:t>
      </w:r>
    </w:p>
    <w:p w14:paraId="34EE64B9" w14:textId="77777777" w:rsidR="00BC5209" w:rsidRPr="00BC5209" w:rsidRDefault="00BC5209" w:rsidP="00BC5209">
      <w:pPr>
        <w:spacing w:after="0" w:line="24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14:paraId="389ACD46" w14:textId="77777777" w:rsidR="00BC5209" w:rsidRPr="00BC5209" w:rsidRDefault="00BC5209" w:rsidP="00BC5209">
      <w:pPr>
        <w:spacing w:after="0" w:line="24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14:paraId="25C1B585" w14:textId="77777777" w:rsidR="00BC5209" w:rsidRPr="00BC5209" w:rsidRDefault="00BC5209" w:rsidP="00BC5209">
      <w:pPr>
        <w:spacing w:after="0" w:line="24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14:paraId="135D86E9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060D5916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491F5C8F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532EC34C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44072349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60E177D7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44BF6885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7E1981FE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339CD8A6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23301706" w14:textId="77777777" w:rsidR="00BC5209" w:rsidRPr="00BC5209" w:rsidRDefault="00BC5209" w:rsidP="00BC5209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14:paraId="44BD44C8" w14:textId="77777777" w:rsidR="00881807" w:rsidRPr="00881807" w:rsidRDefault="00881807" w:rsidP="00881807">
      <w:pPr>
        <w:spacing w:after="0" w:line="240" w:lineRule="auto"/>
        <w:ind w:left="4821" w:firstLine="708"/>
        <w:jc w:val="right"/>
        <w:textAlignment w:val="baseline"/>
        <w:rPr>
          <w:rFonts w:ascii="Times New Roman" w:hAnsi="Times New Roman"/>
          <w:bCs/>
          <w:sz w:val="24"/>
          <w:szCs w:val="24"/>
        </w:rPr>
      </w:pPr>
      <w:r w:rsidRPr="00881807">
        <w:rPr>
          <w:rFonts w:ascii="Times New Roman" w:hAnsi="Times New Roman"/>
          <w:snapToGrid w:val="0"/>
          <w:spacing w:val="-6"/>
          <w:sz w:val="24"/>
          <w:szCs w:val="24"/>
        </w:rPr>
        <w:t>Утверждено</w:t>
      </w:r>
    </w:p>
    <w:p w14:paraId="2C047CFB" w14:textId="77777777" w:rsidR="00881807" w:rsidRPr="00881807" w:rsidRDefault="00881807" w:rsidP="00881807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81807">
        <w:rPr>
          <w:rFonts w:ascii="Times New Roman" w:hAnsi="Times New Roman"/>
          <w:color w:val="000000" w:themeColor="text1"/>
          <w:sz w:val="24"/>
          <w:szCs w:val="24"/>
        </w:rPr>
        <w:t>постановлением главы</w:t>
      </w:r>
    </w:p>
    <w:p w14:paraId="433B783C" w14:textId="77777777" w:rsidR="00881807" w:rsidRDefault="00881807" w:rsidP="00881807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Администрации</w:t>
      </w:r>
    </w:p>
    <w:p w14:paraId="5B806179" w14:textId="77777777" w:rsidR="00881807" w:rsidRDefault="00881807" w:rsidP="00881807">
      <w:pPr>
        <w:shd w:val="clear" w:color="auto" w:fill="FFFFFF"/>
        <w:spacing w:after="0" w:line="273" w:lineRule="atLeast"/>
        <w:ind w:firstLine="439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сельского поселения</w:t>
      </w:r>
    </w:p>
    <w:p w14:paraId="67284A54" w14:textId="77777777" w:rsidR="00881807" w:rsidRPr="00881807" w:rsidRDefault="00881807" w:rsidP="00881807">
      <w:pPr>
        <w:shd w:val="clear" w:color="auto" w:fill="FFFFFF"/>
        <w:spacing w:after="0" w:line="273" w:lineRule="atLeast"/>
        <w:ind w:firstLine="439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Ибраевский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сельсовет </w:t>
      </w:r>
    </w:p>
    <w:p w14:paraId="0FB85D86" w14:textId="77777777" w:rsidR="00881807" w:rsidRPr="00881807" w:rsidRDefault="00881807" w:rsidP="00881807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81807">
        <w:rPr>
          <w:rFonts w:ascii="Times New Roman" w:hAnsi="Times New Roman"/>
          <w:color w:val="000000" w:themeColor="text1"/>
          <w:sz w:val="24"/>
          <w:szCs w:val="24"/>
        </w:rPr>
        <w:t>муниципального района</w:t>
      </w:r>
    </w:p>
    <w:p w14:paraId="2EE88B76" w14:textId="77777777" w:rsidR="00881807" w:rsidRPr="00881807" w:rsidRDefault="00881807" w:rsidP="00881807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881807">
        <w:rPr>
          <w:rFonts w:ascii="Times New Roman" w:hAnsi="Times New Roman"/>
          <w:color w:val="000000" w:themeColor="text1"/>
          <w:sz w:val="24"/>
          <w:szCs w:val="24"/>
        </w:rPr>
        <w:t>Кугарчинский</w:t>
      </w:r>
      <w:proofErr w:type="spellEnd"/>
      <w:r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район РБ</w:t>
      </w:r>
    </w:p>
    <w:p w14:paraId="2A3B0709" w14:textId="77777777" w:rsidR="00881807" w:rsidRPr="002C429C" w:rsidRDefault="00881807" w:rsidP="00881807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81807">
        <w:rPr>
          <w:rFonts w:ascii="Times New Roman" w:hAnsi="Times New Roman"/>
          <w:color w:val="000000" w:themeColor="text1"/>
          <w:sz w:val="24"/>
          <w:szCs w:val="24"/>
        </w:rPr>
        <w:t>№</w:t>
      </w:r>
      <w:r>
        <w:rPr>
          <w:rFonts w:ascii="Times New Roman" w:hAnsi="Times New Roman"/>
          <w:color w:val="000000" w:themeColor="text1"/>
          <w:sz w:val="24"/>
          <w:szCs w:val="24"/>
        </w:rPr>
        <w:t>50/1</w:t>
      </w:r>
      <w:r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от </w:t>
      </w:r>
      <w:r>
        <w:rPr>
          <w:rFonts w:ascii="Times New Roman" w:hAnsi="Times New Roman"/>
          <w:color w:val="000000" w:themeColor="text1"/>
          <w:sz w:val="24"/>
          <w:szCs w:val="24"/>
        </w:rPr>
        <w:t>28 декабря</w:t>
      </w:r>
      <w:r w:rsidRPr="00881807">
        <w:rPr>
          <w:rFonts w:ascii="Times New Roman" w:hAnsi="Times New Roman"/>
          <w:color w:val="000000" w:themeColor="text1"/>
          <w:sz w:val="24"/>
          <w:szCs w:val="24"/>
        </w:rPr>
        <w:t xml:space="preserve"> 2020 г.</w:t>
      </w:r>
    </w:p>
    <w:p w14:paraId="58AF2EBB" w14:textId="77777777" w:rsidR="00BC5209" w:rsidRPr="00BC5209" w:rsidRDefault="00BC5209" w:rsidP="00BC5209">
      <w:pPr>
        <w:spacing w:after="0" w:line="240" w:lineRule="auto"/>
        <w:ind w:left="5400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14:paraId="53A0AFFF" w14:textId="7B6F81F8" w:rsidR="00BC5209" w:rsidRPr="00BC5209" w:rsidRDefault="00BC5209" w:rsidP="00BC5209">
      <w:pPr>
        <w:spacing w:after="0" w:line="240" w:lineRule="auto"/>
        <w:jc w:val="center"/>
        <w:rPr>
          <w:rFonts w:ascii="Times New Roman" w:hAnsi="Times New Roman"/>
          <w:bCs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Требования к договорам, заключаемым в связи с предоставлением бюджетных инвестиций юридическим лицам, не являющихся муниципальными учреждениями и муниципальными унитарными предприятиями, за счет средств бюджета </w:t>
      </w:r>
      <w:r w:rsidR="002D52B7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 w:rsidR="00881807" w:rsidRPr="00881807">
        <w:rPr>
          <w:rFonts w:ascii="Times New Roman" w:hAnsi="Times New Roman"/>
          <w:bCs/>
          <w:sz w:val="28"/>
          <w:szCs w:val="28"/>
        </w:rPr>
        <w:t>Ибраевский</w:t>
      </w:r>
      <w:proofErr w:type="spellEnd"/>
      <w:r w:rsidR="00881807" w:rsidRPr="00881807">
        <w:rPr>
          <w:rFonts w:ascii="Times New Roman" w:hAnsi="Times New Roman"/>
          <w:bCs/>
          <w:sz w:val="28"/>
          <w:szCs w:val="28"/>
        </w:rPr>
        <w:t xml:space="preserve"> </w:t>
      </w:r>
      <w:r w:rsidR="002D52B7" w:rsidRPr="00881807">
        <w:rPr>
          <w:rFonts w:ascii="Times New Roman" w:hAnsi="Times New Roman"/>
          <w:bCs/>
          <w:sz w:val="28"/>
          <w:szCs w:val="28"/>
        </w:rPr>
        <w:t>сельсовет</w:t>
      </w:r>
      <w:r w:rsidR="002D52B7">
        <w:rPr>
          <w:rFonts w:ascii="Times New Roman" w:hAnsi="Times New Roman"/>
          <w:bCs/>
          <w:sz w:val="28"/>
          <w:szCs w:val="28"/>
        </w:rPr>
        <w:t xml:space="preserve"> </w:t>
      </w:r>
      <w:r w:rsidRPr="00BC5209"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муниципального района </w:t>
      </w:r>
      <w:proofErr w:type="spellStart"/>
      <w:r w:rsidRPr="00BC5209">
        <w:rPr>
          <w:rFonts w:ascii="Times New Roman" w:hAnsi="Times New Roman"/>
          <w:bCs/>
          <w:snapToGrid w:val="0"/>
          <w:spacing w:val="-6"/>
          <w:sz w:val="28"/>
          <w:szCs w:val="28"/>
        </w:rPr>
        <w:t>Кугарчинский</w:t>
      </w:r>
      <w:proofErr w:type="spellEnd"/>
      <w:r w:rsidRPr="00BC5209"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 район Республики Башкортостан</w:t>
      </w:r>
    </w:p>
    <w:p w14:paraId="568CB156" w14:textId="77777777" w:rsidR="00BC5209" w:rsidRPr="00BC5209" w:rsidRDefault="00BC5209" w:rsidP="00BC5209">
      <w:pPr>
        <w:spacing w:after="0" w:line="24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14:paraId="6E7C1910" w14:textId="451B7E1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1.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Настоящий документ устанавливает требования к договору о предоставлении бюджетных инвестиций юридическому лицу, не являющемуся муниципальным учреждением и муниципальным унитарным предприятием (далее соответственно - юридическое лицо, получающее бюджетные инвестиции), заключаемому между Администрацией </w:t>
      </w:r>
      <w:r w:rsidR="002D52B7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, осуществляющим полномочия собственника в отношении акций (долей) в уставном (складочном) капитале юридического лица, получающего бюджетные инвестиции, и юридическим лицом, получающим бюджетные инвестиции (далее - договор о предоставлении бюджетных инвестиций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).</w:t>
      </w:r>
    </w:p>
    <w:p w14:paraId="29DA7F70" w14:textId="1D06E0FA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2. Договор о предоставлении бюджетных инвестиций заключается в пределах бюджетных ассигнований, утвержденных решением Совета </w:t>
      </w:r>
      <w:r w:rsidR="002D52B7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о бюджете </w:t>
      </w:r>
      <w:r w:rsidR="002D52B7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на соответствующий финансовый год и плановый период, и лимитов бюджетных обязательств, доведенных в установленном порядке для предоставления бюджетных инвестиций.</w:t>
      </w:r>
    </w:p>
    <w:p w14:paraId="3E57B2A5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3. Договором о предоставлении бюджетных инвестиций предусматриваются:</w:t>
      </w:r>
    </w:p>
    <w:p w14:paraId="456D3E4E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а) целевое назначение бюджетных инвестиций и их объем (с распределением по годам);</w:t>
      </w:r>
    </w:p>
    <w:p w14:paraId="0AFC126D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б) показатели результативности предоставления бюджетных инвестиций (далее - показатели результативности) и их плановые значения;</w:t>
      </w:r>
    </w:p>
    <w:p w14:paraId="035B9C25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в) положения, устанавливающие права и обязанности сторон договора о предоставлении бюджетных инвестиций и порядок взаимодействия сторон при его реализации;</w:t>
      </w:r>
    </w:p>
    <w:p w14:paraId="6C81E1EC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г) сроки (порядок определения сроков) принятия в установленном законодательством Российской Федерации порядке решения об увеличении уставного капитала юридического лица, получающего бюджетные инвестиции, являющегося акционерным обществом, путем размещения дополнительных акций на сумму предоставляемых бюджетных инвестиций;</w:t>
      </w:r>
      <w:proofErr w:type="gramEnd"/>
    </w:p>
    <w:p w14:paraId="4DC51A90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д) порядок, объемы и сроки (порядок определения сроков) оплаты акций (долей) в уставном (складочном) капитале юридического лица, получающего бюджетные инвестиции;</w:t>
      </w:r>
    </w:p>
    <w:p w14:paraId="1D98DBA9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>е) положения, предусматривающие перечисление бюджетных инвестиций в случаях установления казначейского сопровождения Управлением Федерального казначейства по Республике Башкортостан в соответствии с требованиями бюджетного законодательства Российской Федерации на счет, открытый в Управлении Федерального казначейства по Республике Башкортостан для учета денежных средств юридических лиц, не являющихся участниками бюджетного процесса;</w:t>
      </w:r>
    </w:p>
    <w:p w14:paraId="0C2F919A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ж) условие об осуществлении операций по зачислению (списанию) средств на счет (со счета), указанный (-ого) в подпункте "е" настоящего пункта, в порядке, установленном Управлением Федерального казначейства по Республике Башкортостан, с отражением данных операций на лицевом счете, предназначенном для учета операций со средствами юридических лиц, не являющихся участниками бюджетного процесса, открытом юридическому лицу, получающему бюджетные инвестиции, в порядке, установленном Управлением Федерального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казначейства по Республике Башкортостан;</w:t>
      </w:r>
    </w:p>
    <w:p w14:paraId="17F1850F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з) условие об осуществлении операций по списанию средств, отраженных на лицевом счете, указанном в подпункте "ж" настоящего пункта, после проведения Управлением Федерального казначейства по Республике Башкортостан санкционирования операций в порядке, установленном Министерством финансов Российской Федерации определяющий,  в том числе перечень документов, подлежащих представлению в Управление Федерального казначейства по Республике Башкортостан для подтверждения возникновения денежных обязательств юридического лица, получающего бюджетные инвестиции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, источником финансового обеспечения, которых являются указанные средства;</w:t>
      </w:r>
    </w:p>
    <w:p w14:paraId="278A4833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и) положения о запрете:</w:t>
      </w:r>
    </w:p>
    <w:p w14:paraId="7F008565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на приобретение юридическим лицом, получающим бюджетные инвестиции,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иных операций, связанных с достижением целей предоставления бюджетных инвестиций и определенных решениями Правительства Республики Башкортостан;</w:t>
      </w:r>
      <w:proofErr w:type="gramEnd"/>
    </w:p>
    <w:p w14:paraId="520A6EB9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на осуществление операций, определенных нормативными правовыми актами Правительства Российской Федерации, в том числе в случаях, установленных в соответствии с бюджетным законодательством Российской Федерации, при осуществлении казначейского сопровождения бюджетных инвестиций;</w:t>
      </w:r>
    </w:p>
    <w:p w14:paraId="754692EF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к) порядок и сроки представления юридическим лицом, получающим бюджетные инвестиции, установленной республиканским органом исполнительной власти, предоставляющим бюджетные инвестиции, отчетности о расходах, источником финансового обеспечения которых являются бюджетные инвестиции, а также о достижении плановых значений показателей результативности;</w:t>
      </w:r>
    </w:p>
    <w:p w14:paraId="2F7FD1F6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л) право муниципального органа, предоставляющего бюджетные инвестиции, на проведение проверок соблюдения юридическим лицом, получающим бюджетные инвестиции, целей, условий и порядка предоставления бюджетных инвестиций;</w:t>
      </w:r>
    </w:p>
    <w:p w14:paraId="55A69D03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>м) ответственность юридического лица, получающего бюджетные инвестиции, за несоблюдение условий предоставления бюджетных инвестиций;</w:t>
      </w:r>
    </w:p>
    <w:p w14:paraId="73E26357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н) порядок возврата юридическим лицом, получающим бюджетные инвестиции, полученных сре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дств в сл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учае установления факта несоблюдения им целей, условий и порядка предоставления бюджетных инвестиций.</w:t>
      </w:r>
    </w:p>
    <w:p w14:paraId="4F09E5FC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4.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Договором о предоставлении бюджетных инвестиций на осуществление капитальных вложений в объекты капитального строительства, находящиеся в собственности юридического лица, получающего бюджетные инвестиции, и (или) приобретение юридическим лицом, получающим бюджетные инвестиции, объектов недвижимого имущества, помимо положений, указанных в пункте 3 настоящего документа, также предусматриваются:</w:t>
      </w:r>
      <w:proofErr w:type="gramEnd"/>
    </w:p>
    <w:p w14:paraId="49C8C53F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а) наименование каждого объекта капитального строительства и (или) объекта недвижимого имущества, информация о его мощности, сроке строительства (реконструкции, в том числе с элементами реставрации, технического перевооружения) и (или) приобретения, сметной стоимости (предполагаемой (предельной) стоимости) и (или) стоимости приобретения, а также информация об общем объеме капитальных вложений за счет всех источников финансового обеспечения с выделением объема бюджетных инвестиций и иных источников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финансового обеспечения (с распределением указанных объемов по годам);</w:t>
      </w:r>
    </w:p>
    <w:p w14:paraId="3643CD6A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б) обязательство юридического лица, получающего бюджетные инвестиции, обеспечить вложение в реализацию инвестиционного проекта по строительству (реконструкции, в том числе с элементами реставрации, техническому перевооружению) объектов капитального строительства и (или) по приобретению объектов недвижимого имущества инвестиций в объеме, предусмотренном нормативным правовым актом муниципального района о предоставлении бюджетных инвестиций;</w:t>
      </w:r>
    </w:p>
    <w:p w14:paraId="622C38F1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в) обязанность юридического лица, получающего бюджетные инвестиции, обеспечить разработку проектной документации в отношении объектов капитального строительства и проведение инженерных изысканий, выполняемых для подготовки такой проектной документации, приобретение земельных участков под строительство (в случае необходимости), проведение государственной экспертизы проектной документации и результатов инженерных изысканий, проведение в установленном Правительством Российской Федерации порядке проверки достоверности определения сметной стоимости объектов капитального строительства, а также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проведение в установленных законодательством случаях и порядке технологического и ценового аудита инвестиционных проектов и аудита проектной документации без использования на эти цели бюджетных инвестиций;</w:t>
      </w:r>
    </w:p>
    <w:p w14:paraId="559162CC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г) условие о соблюдении юридическим лицом, получающим бюджетные инвестиции, при определении поставщиков (подрядчиков, исполнителей) и исполнении гражданско-правовых договоров, которые полностью либо частично оплачиваются за счет полученных средств, положений, установленных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14:paraId="4587FF81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д) обязательство юридического лица, получающего бюджетные инвестиции, обеспечить осуществление эксплуатационных расходов, необходимых для содержания объектов капитального строительства и (или) объектов недвижимого 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>имущества после ввода их в эксплуатацию и (или) приобретения, без использования на эти цели средств, предоставляемых из бюджета муниципального района, в том числе в соответствии с иными договорами о предоставлении бюджетных инвестиций.</w:t>
      </w:r>
      <w:proofErr w:type="gramEnd"/>
    </w:p>
    <w:p w14:paraId="0D61D813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5.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Положения договора о предоставлении бюджетных инвестиций на осуществление капитальных вложений в объекты капитального строительства, находящиеся в собственности юридического лица, получающего бюджетные инвестиции, и (или) приобретение юридическим лицом, получающим бюджетные инвестиции, объектов недвижимого имущества должны соответствовать аналогичным положениям нормативного правового акта муниципального района о предоставлении бюджетных инвестиций на осуществление капитальных вложений в объекты капитального строительства, находящиеся в собственности юридического лица, получающего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бюджетные инвестиции, и (или) приобретение юридическим лицом, получающим бюджетные инвестиции, объектов недвижимого имущества.</w:t>
      </w:r>
    </w:p>
    <w:p w14:paraId="7DAB0D11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6.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Договором о предоставлении бюджетных инвестиций в целях последующего предоставления взносов в уставные (складочные) капиталы дочерних обществ юридического лица, получающего бюджетные инвестиции (далее - дочерние общества), и (или) вкладов в имущество дочерних обществ, не увеличивающих их уставный (складочный) капитал (далее - взносы (вклады)), помимо положений, указанных в пункте 3 настоящих Требований, также предусматриваются:</w:t>
      </w:r>
      <w:proofErr w:type="gramEnd"/>
    </w:p>
    <w:p w14:paraId="26213FE9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а) целевое назначение предоставляемых взносов (вкладов), соответствующее целевому назначению предоставляемых бюджетных инвестиций, и объем этих взносов (вкладов) (с распределением по годам);</w:t>
      </w:r>
    </w:p>
    <w:p w14:paraId="649D9580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б) сроки перечисления взносов (вкладов), которые не могут превышать 90 календарных дней со дня перечисления бюджетных инвестиций юридическому лицу, получающему бюджетные инвестиции;</w:t>
      </w:r>
    </w:p>
    <w:p w14:paraId="0C7D30C3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7.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Договором о предоставлении бюджетных инвестиций в целях последующего предоставления взносов в уставные (складочные) капиталы дочерних обществ на осуществление капитальных вложений в объекты капитального строительства, которые находятся (будут находиться) в собственности дочерних обществ, и (или) на приобретение дочерними обществами объектов недвижимого имущества (далее - взносы на осуществление капитальных вложений) предусматриваются положения, указанные в пункте 3, подпунктах "а" - "в" пункта 4 и пункте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6 настоящих Требований.</w:t>
      </w:r>
    </w:p>
    <w:p w14:paraId="39C4537A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8. Договором между юридическим лицом, получающим бюджетные инвестиции, и дочерним обществом о предоставлении взноса (вклада), настоящих Требований, предусматриваются:</w:t>
      </w:r>
    </w:p>
    <w:p w14:paraId="3BC3305C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а) целевое назначение взноса (вклада) и его объем (с распределением по годам);</w:t>
      </w:r>
    </w:p>
    <w:p w14:paraId="4A23065F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б) показатели результативности и их плановые значения;</w:t>
      </w:r>
    </w:p>
    <w:p w14:paraId="3CB85942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в) положения, устанавливающие права и обязанности сторон и порядок их взаимодействия при реализации договора о предоставлении взноса (вклада);</w:t>
      </w:r>
    </w:p>
    <w:p w14:paraId="0744FE4A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г) сроки (порядок определения сроков) принятия в установленном законодательством Российской Федерации порядке решения об увеличении уставного (складочного) капитала дочернего общества, являющегося </w:t>
      </w: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>акционерным обществом, путем реализации дополнительного выпуска акций на сумму предоставляемого взноса;</w:t>
      </w:r>
      <w:proofErr w:type="gramEnd"/>
    </w:p>
    <w:p w14:paraId="7CDC1108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д) сроки перечисления взноса (вклада);</w:t>
      </w:r>
    </w:p>
    <w:p w14:paraId="218649EF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е) положения, предусматривающие осуществление операций по перечислению взноса (вклада) за счет средств, отраженных на лицевом счете, указанном в подпункте "ж" пункта 3 настоящего Требования, на счете, открытом в Управлении Федерального казначейства по Республике Башкортостан для учета денежных средств юридических лиц, не являющихся участниками бюджетного процесса;</w:t>
      </w:r>
      <w:proofErr w:type="gramEnd"/>
    </w:p>
    <w:p w14:paraId="37CF0A33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ж) условие об осуществлении операций по списанию средств со счета, указанного в подпункте "е" настоящего пункта, в порядке, установленном Управлением Федерального казначейства по Республике Башкортостан, с отражением указанных операций на лицевом счете, предназначенном для учета операций со средствами юридических лиц, не являющихся участниками бюджетного процесса, открытом дочернему обществу в порядке, установленном Управлением Федерального казначейства по Республике Башкортостан;</w:t>
      </w:r>
      <w:proofErr w:type="gramEnd"/>
    </w:p>
    <w:p w14:paraId="1CC71F18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з) условие об осуществлении операций по списанию средств, отраженных на лицевом счете, указанном в подпункте "ж" настоящего пункта, после проведения Управлением Федерального казначейства по Республике Башкортостан санкционирования операций в порядке, установленном Министерством финансов Российской Федерации,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определяющем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в том числе перечень документов, подлежащих представлению в Управление Федерального казначейства по Республике Башкортостан для подтверждения возникновения денежных обязательств дочернего общества, источником финансового обеспечения 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которых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являются указанные средства;</w:t>
      </w:r>
    </w:p>
    <w:p w14:paraId="1E00AA05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и) положения о запрете:</w:t>
      </w:r>
    </w:p>
    <w:p w14:paraId="1A87548A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на приобретение дочерним обществом за счет полученных средств, отраженных на лицевом счете, указанном в подпункте "ж" настоящего пункта, иностранной валюты, за исключением случаев, предусмотренных договором о предоставлении бюджетных инвестиций в отношении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иных операций, связанных с достижением целей предоставления бюджетных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инвестиций и определенных решениями Правительства Российской Федерации;</w:t>
      </w:r>
    </w:p>
    <w:p w14:paraId="54C2F9FD" w14:textId="77777777" w:rsidR="00BC5209" w:rsidRPr="00BC5209" w:rsidRDefault="00BC5209" w:rsidP="003A53B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на осуществление операций, определенных нормативными правовыми актами Правительства Российской Федерации, в том числе в случаях, установленных в соответствии с бюджетным законодательством Российской Федерации, при осуществлении казначейского сопровождения взноса (вклада);</w:t>
      </w:r>
    </w:p>
    <w:p w14:paraId="56FD402A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к) порядок и сроки представления дочерним обществом отчетности о расходах, источником финансового обеспечения которых являются полученные средства, а также о достижении плановых значений показателей результативности;</w:t>
      </w:r>
    </w:p>
    <w:p w14:paraId="4C93829E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л) право юридического лица, получающего бюджетные инвестиции, и республиканского органа исполнительной власти, предоставляющего бюджетные инвестиции, на проведение проверок соблюдения дочерним обществом целей, условий и порядка предоставления взноса (вклада);</w:t>
      </w:r>
    </w:p>
    <w:p w14:paraId="5206CECC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>м) ответственность дочернего общества за несоблюдение условий, определенных договором о предоставлении взноса (вклада), а также порядок возврата дочерним обществом полученных сре</w:t>
      </w: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дств в сл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учае установления факта несоблюдения им целей, условий, которые определены указанным договором.</w:t>
      </w:r>
    </w:p>
    <w:p w14:paraId="6A385B6C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9. Договором между юридическим лицом, получающим бюджетные инвестиции, и дочерним обществом о предоставлении взноса на осуществление капитальных вложений, помимо положений, указанных в пункте 8 настоящих Требований, также предусматриваются:</w:t>
      </w:r>
    </w:p>
    <w:p w14:paraId="0F182CFB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а) наименование каждого объекта капитального строительства и (или) объекта недвижимого имущества, информация о его мощности, сроке строительства (реконструкции, в том числе с элементами реставрации, технического перевооружения) и (или) приобретения, сметной стоимости (предполагаемой (предельной) стоимости) и (или) стоимости приобретения, а также информация об общем объеме капитальных вложений за счет всех источников финансового обеспечения с выделением размера взноса (вклада) (с распределением указанных</w:t>
      </w:r>
      <w:proofErr w:type="gramEnd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 xml:space="preserve"> объемов по годам);</w:t>
      </w:r>
    </w:p>
    <w:p w14:paraId="2D825E7E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б) обязанность дочернего общества направить на реализацию инвестиционного проекта по строительству (реконструкции, в том числе с элементами реставрации, техническому перевооружению) объектов капитального строительства и (или) по приобретению объектов недвижимого имущества инвестиции в объеме, предусмотренном принятым в установленном Правительством Республики Башкортостан порядке решением (нормативным правовым актом) Правительства Республики Башкортостан о предоставлении бюджетных инвестиций;</w:t>
      </w:r>
      <w:proofErr w:type="gramEnd"/>
    </w:p>
    <w:p w14:paraId="7D6FE249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в) обязанность дочернего общества обеспечить выполнение работ, указанных в подпункте "в" пункта 4 настоящих Требований, и приобретение земельных участков под строительство (в случае необходимости) без использования на эти цели полученных средств, отраженных на лицевом счете, указанном в подпункте "ж" настоящего пункта;</w:t>
      </w:r>
      <w:proofErr w:type="gramEnd"/>
    </w:p>
    <w:p w14:paraId="4848F48B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proofErr w:type="gramStart"/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г) условие о соблюдении дочерним обществом при определении поставщиков (подрядчиков, исполнителей) и исполнении гражданско-правовых договоров, которые полностью либо частично оплачиваются за счет полученных средств, отраженных на лицевом счете, указанном в подпункте "ж" пункта 8 настоящих Требований, положений, установленных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  <w:proofErr w:type="gramEnd"/>
    </w:p>
    <w:p w14:paraId="31DA533C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10. Положения договора о предоставлении взноса (вклада) должны соответствовать аналогичным положениям договора о предоставлении бюджетных инвестиций.</w:t>
      </w:r>
    </w:p>
    <w:p w14:paraId="1FB7FD5D" w14:textId="77777777" w:rsidR="00BC5209" w:rsidRPr="00BC5209" w:rsidRDefault="00BC5209" w:rsidP="00BC5209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BC5209">
        <w:rPr>
          <w:rFonts w:ascii="Times New Roman" w:hAnsi="Times New Roman"/>
          <w:snapToGrid w:val="0"/>
          <w:spacing w:val="-6"/>
          <w:sz w:val="28"/>
          <w:szCs w:val="28"/>
        </w:rPr>
        <w:t>11. В договор о предоставлении бюджетных инвестиций в дополнение к положениям, установленным настоящим документом, также включаются положения, содержащие условия, определенные иными нормативными правовыми актами муниципального района.</w:t>
      </w:r>
    </w:p>
    <w:p w14:paraId="707FA715" w14:textId="77777777" w:rsidR="00150FBB" w:rsidRPr="00150FBB" w:rsidRDefault="00150FBB" w:rsidP="00BC5209">
      <w:pPr>
        <w:spacing w:after="0" w:line="240" w:lineRule="auto"/>
        <w:jc w:val="center"/>
        <w:rPr>
          <w:rFonts w:ascii="Times New Roman" w:hAnsi="Times New Roman"/>
        </w:rPr>
      </w:pPr>
    </w:p>
    <w:sectPr w:rsidR="00150FBB" w:rsidRPr="00150FBB" w:rsidSect="00BC5209">
      <w:pgSz w:w="11906" w:h="16838"/>
      <w:pgMar w:top="567" w:right="849" w:bottom="567" w:left="156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1794B"/>
    <w:multiLevelType w:val="hybridMultilevel"/>
    <w:tmpl w:val="95CEA914"/>
    <w:lvl w:ilvl="0" w:tplc="1722B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262122"/>
    <w:multiLevelType w:val="hybridMultilevel"/>
    <w:tmpl w:val="29FCF66A"/>
    <w:lvl w:ilvl="0" w:tplc="F8C41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C9E1DB7"/>
    <w:multiLevelType w:val="hybridMultilevel"/>
    <w:tmpl w:val="49B64344"/>
    <w:lvl w:ilvl="0" w:tplc="6BDC42F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FD5"/>
    <w:rsid w:val="000207C4"/>
    <w:rsid w:val="00023432"/>
    <w:rsid w:val="00072763"/>
    <w:rsid w:val="000B17C4"/>
    <w:rsid w:val="000C41CB"/>
    <w:rsid w:val="00150FBB"/>
    <w:rsid w:val="001D1633"/>
    <w:rsid w:val="001E5091"/>
    <w:rsid w:val="00230068"/>
    <w:rsid w:val="002C429C"/>
    <w:rsid w:val="002D52B7"/>
    <w:rsid w:val="0030289F"/>
    <w:rsid w:val="00325512"/>
    <w:rsid w:val="00393C4E"/>
    <w:rsid w:val="003A53BD"/>
    <w:rsid w:val="003B1209"/>
    <w:rsid w:val="00405A89"/>
    <w:rsid w:val="00413ED6"/>
    <w:rsid w:val="004310D4"/>
    <w:rsid w:val="004311C2"/>
    <w:rsid w:val="0043592C"/>
    <w:rsid w:val="004A3650"/>
    <w:rsid w:val="004E4B52"/>
    <w:rsid w:val="005C0778"/>
    <w:rsid w:val="005E588F"/>
    <w:rsid w:val="00604179"/>
    <w:rsid w:val="006735E7"/>
    <w:rsid w:val="006E7ABA"/>
    <w:rsid w:val="00822875"/>
    <w:rsid w:val="00881807"/>
    <w:rsid w:val="008D17C9"/>
    <w:rsid w:val="00911AF4"/>
    <w:rsid w:val="009B2E18"/>
    <w:rsid w:val="009C2693"/>
    <w:rsid w:val="00A862B5"/>
    <w:rsid w:val="00A97E1A"/>
    <w:rsid w:val="00AB647A"/>
    <w:rsid w:val="00AB7376"/>
    <w:rsid w:val="00B617E5"/>
    <w:rsid w:val="00BC5209"/>
    <w:rsid w:val="00BF1ADA"/>
    <w:rsid w:val="00D82A68"/>
    <w:rsid w:val="00D9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4D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B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50FBB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150FBB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0FBB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150FBB"/>
    <w:rPr>
      <w:rFonts w:ascii="Rom Bsh" w:eastAsia="Times New Roman" w:hAnsi="Rom Bsh" w:cs="Times New Roman"/>
      <w:sz w:val="26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6E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B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50FBB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150FBB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0FBB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150FBB"/>
    <w:rPr>
      <w:rFonts w:ascii="Rom Bsh" w:eastAsia="Times New Roman" w:hAnsi="Rom Bsh" w:cs="Times New Roman"/>
      <w:sz w:val="26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6E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4514</Words>
  <Characters>25733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9</cp:revision>
  <cp:lastPrinted>2020-06-10T10:36:00Z</cp:lastPrinted>
  <dcterms:created xsi:type="dcterms:W3CDTF">2020-12-25T06:24:00Z</dcterms:created>
  <dcterms:modified xsi:type="dcterms:W3CDTF">2020-12-30T04:45:00Z</dcterms:modified>
</cp:coreProperties>
</file>