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983" w:rsidRPr="00FF4983" w:rsidRDefault="000B2096" w:rsidP="00FF498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98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B2096" w:rsidRPr="00FF4983" w:rsidRDefault="000B2096" w:rsidP="00FF498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983">
        <w:rPr>
          <w:rFonts w:ascii="Times New Roman" w:hAnsi="Times New Roman" w:cs="Times New Roman"/>
          <w:b/>
          <w:sz w:val="28"/>
          <w:szCs w:val="28"/>
        </w:rPr>
        <w:t>внешней проверки отчета об исполнении бюджета сельского поселения</w:t>
      </w:r>
      <w:r w:rsidR="002347E8" w:rsidRPr="00FF49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E1685" w:rsidRPr="00FF4983">
        <w:rPr>
          <w:rFonts w:ascii="Times New Roman" w:hAnsi="Times New Roman" w:cs="Times New Roman"/>
          <w:b/>
          <w:sz w:val="28"/>
          <w:szCs w:val="28"/>
        </w:rPr>
        <w:t>Ибраевский</w:t>
      </w:r>
      <w:proofErr w:type="spellEnd"/>
      <w:r w:rsidR="002347E8" w:rsidRPr="00FF4983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FF498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FF4983">
        <w:rPr>
          <w:rFonts w:ascii="Times New Roman" w:hAnsi="Times New Roman" w:cs="Times New Roman"/>
          <w:b/>
          <w:sz w:val="28"/>
          <w:szCs w:val="28"/>
        </w:rPr>
        <w:t>К</w:t>
      </w:r>
      <w:r w:rsidR="002347E8" w:rsidRPr="00FF4983">
        <w:rPr>
          <w:rFonts w:ascii="Times New Roman" w:hAnsi="Times New Roman" w:cs="Times New Roman"/>
          <w:b/>
          <w:sz w:val="28"/>
          <w:szCs w:val="28"/>
        </w:rPr>
        <w:t>угарчинский</w:t>
      </w:r>
      <w:proofErr w:type="spellEnd"/>
      <w:r w:rsidR="002347E8" w:rsidRPr="00FF4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983">
        <w:rPr>
          <w:rFonts w:ascii="Times New Roman" w:hAnsi="Times New Roman" w:cs="Times New Roman"/>
          <w:b/>
          <w:sz w:val="28"/>
          <w:szCs w:val="28"/>
        </w:rPr>
        <w:t>район</w:t>
      </w:r>
      <w:r w:rsidR="002347E8" w:rsidRPr="00FF4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983">
        <w:rPr>
          <w:rFonts w:ascii="Times New Roman" w:hAnsi="Times New Roman" w:cs="Times New Roman"/>
          <w:b/>
          <w:sz w:val="28"/>
          <w:szCs w:val="28"/>
        </w:rPr>
        <w:t>Республики Башкортостан за 201</w:t>
      </w:r>
      <w:r w:rsidR="002347E8" w:rsidRPr="00FF4983">
        <w:rPr>
          <w:rFonts w:ascii="Times New Roman" w:hAnsi="Times New Roman" w:cs="Times New Roman"/>
          <w:b/>
          <w:sz w:val="28"/>
          <w:szCs w:val="28"/>
        </w:rPr>
        <w:t>9</w:t>
      </w:r>
      <w:r w:rsidRPr="00FF4983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4A2767" w:rsidRPr="00FF4983" w:rsidRDefault="004A2767" w:rsidP="00FF498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F4983">
        <w:rPr>
          <w:rFonts w:ascii="Times New Roman" w:hAnsi="Times New Roman" w:cs="Times New Roman"/>
          <w:sz w:val="28"/>
          <w:szCs w:val="28"/>
        </w:rPr>
        <w:t>В</w:t>
      </w:r>
      <w:r w:rsidR="000B2096" w:rsidRPr="00FF4983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Pr="00FF4983">
        <w:rPr>
          <w:rFonts w:ascii="Times New Roman" w:hAnsi="Times New Roman" w:cs="Times New Roman"/>
          <w:sz w:val="28"/>
          <w:szCs w:val="28"/>
        </w:rPr>
        <w:t>с требованиями статьи</w:t>
      </w:r>
      <w:r w:rsidR="000B2096" w:rsidRPr="00FF4983">
        <w:rPr>
          <w:rFonts w:ascii="Times New Roman" w:hAnsi="Times New Roman" w:cs="Times New Roman"/>
          <w:sz w:val="28"/>
          <w:szCs w:val="28"/>
        </w:rPr>
        <w:t xml:space="preserve"> 264.4. Бюджетного кодекса</w:t>
      </w:r>
      <w:r w:rsidR="00993D60" w:rsidRPr="00FF4983">
        <w:rPr>
          <w:rFonts w:ascii="Times New Roman" w:hAnsi="Times New Roman" w:cs="Times New Roman"/>
          <w:sz w:val="28"/>
          <w:szCs w:val="28"/>
        </w:rPr>
        <w:t xml:space="preserve"> </w:t>
      </w:r>
      <w:r w:rsidR="000B2096" w:rsidRPr="00FF4983">
        <w:rPr>
          <w:rFonts w:ascii="Times New Roman" w:hAnsi="Times New Roman" w:cs="Times New Roman"/>
          <w:sz w:val="28"/>
          <w:szCs w:val="28"/>
        </w:rPr>
        <w:t>Российской Федерации, статьей 56 Положения «О бюджетном процессе в</w:t>
      </w:r>
      <w:r w:rsidR="00993D60" w:rsidRPr="00FF4983">
        <w:rPr>
          <w:rFonts w:ascii="Times New Roman" w:hAnsi="Times New Roman" w:cs="Times New Roman"/>
          <w:sz w:val="28"/>
          <w:szCs w:val="28"/>
        </w:rPr>
        <w:t xml:space="preserve"> </w:t>
      </w:r>
      <w:r w:rsidR="000B2096" w:rsidRPr="00FF4983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9E1685" w:rsidRPr="00FF4983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9E1685" w:rsidRPr="00FF4983">
        <w:rPr>
          <w:rFonts w:ascii="Times New Roman" w:hAnsi="Times New Roman" w:cs="Times New Roman"/>
          <w:sz w:val="28"/>
          <w:szCs w:val="28"/>
        </w:rPr>
        <w:t xml:space="preserve"> </w:t>
      </w:r>
      <w:r w:rsidR="00993D60" w:rsidRPr="00FF4983">
        <w:rPr>
          <w:rFonts w:ascii="Times New Roman" w:hAnsi="Times New Roman" w:cs="Times New Roman"/>
          <w:sz w:val="28"/>
          <w:szCs w:val="28"/>
        </w:rPr>
        <w:t xml:space="preserve"> </w:t>
      </w:r>
      <w:r w:rsidR="000B2096" w:rsidRPr="00FF4983">
        <w:rPr>
          <w:rFonts w:ascii="Times New Roman" w:hAnsi="Times New Roman" w:cs="Times New Roman"/>
          <w:sz w:val="28"/>
          <w:szCs w:val="28"/>
        </w:rPr>
        <w:t>сельсовет муниципально</w:t>
      </w:r>
      <w:r w:rsidR="00993D60" w:rsidRPr="00FF4983">
        <w:rPr>
          <w:rFonts w:ascii="Times New Roman" w:hAnsi="Times New Roman" w:cs="Times New Roman"/>
          <w:sz w:val="28"/>
          <w:szCs w:val="28"/>
        </w:rPr>
        <w:t>го</w:t>
      </w:r>
      <w:r w:rsidR="000B2096" w:rsidRPr="00FF498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93D60" w:rsidRPr="00FF4983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0B2096" w:rsidRPr="00FF4983">
        <w:rPr>
          <w:rFonts w:ascii="Times New Roman" w:hAnsi="Times New Roman" w:cs="Times New Roman"/>
          <w:sz w:val="28"/>
          <w:szCs w:val="28"/>
        </w:rPr>
        <w:t>К</w:t>
      </w:r>
      <w:r w:rsidR="00993D60" w:rsidRPr="00FF4983">
        <w:rPr>
          <w:rFonts w:ascii="Times New Roman" w:hAnsi="Times New Roman" w:cs="Times New Roman"/>
          <w:sz w:val="28"/>
          <w:szCs w:val="28"/>
        </w:rPr>
        <w:t>угарчинский</w:t>
      </w:r>
      <w:proofErr w:type="spellEnd"/>
      <w:r w:rsidR="00993D60" w:rsidRPr="00FF4983">
        <w:rPr>
          <w:rFonts w:ascii="Times New Roman" w:hAnsi="Times New Roman" w:cs="Times New Roman"/>
          <w:sz w:val="28"/>
          <w:szCs w:val="28"/>
        </w:rPr>
        <w:t xml:space="preserve"> </w:t>
      </w:r>
      <w:r w:rsidR="000B2096" w:rsidRPr="00FF498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9E1685" w:rsidRPr="00FF4983">
        <w:rPr>
          <w:rFonts w:ascii="Times New Roman" w:hAnsi="Times New Roman" w:cs="Times New Roman"/>
          <w:sz w:val="28"/>
          <w:szCs w:val="28"/>
        </w:rPr>
        <w:t>02.04.</w:t>
      </w:r>
      <w:r w:rsidR="000B2096" w:rsidRPr="00FF4983">
        <w:rPr>
          <w:rFonts w:ascii="Times New Roman" w:hAnsi="Times New Roman" w:cs="Times New Roman"/>
          <w:sz w:val="28"/>
          <w:szCs w:val="28"/>
        </w:rPr>
        <w:t>201</w:t>
      </w:r>
      <w:r w:rsidR="00993D60" w:rsidRPr="00FF4983">
        <w:rPr>
          <w:rFonts w:ascii="Times New Roman" w:hAnsi="Times New Roman" w:cs="Times New Roman"/>
          <w:sz w:val="28"/>
          <w:szCs w:val="28"/>
        </w:rPr>
        <w:t>4</w:t>
      </w:r>
      <w:r w:rsidR="000B2096" w:rsidRPr="00FF4983">
        <w:rPr>
          <w:rFonts w:ascii="Times New Roman" w:hAnsi="Times New Roman" w:cs="Times New Roman"/>
          <w:sz w:val="28"/>
          <w:szCs w:val="28"/>
        </w:rPr>
        <w:t xml:space="preserve"> </w:t>
      </w:r>
      <w:r w:rsidRPr="00FF4983">
        <w:rPr>
          <w:rFonts w:ascii="Times New Roman" w:hAnsi="Times New Roman" w:cs="Times New Roman"/>
          <w:sz w:val="28"/>
          <w:szCs w:val="28"/>
        </w:rPr>
        <w:t xml:space="preserve">г. </w:t>
      </w:r>
      <w:r w:rsidR="000B2096" w:rsidRPr="00FF4983">
        <w:rPr>
          <w:rFonts w:ascii="Times New Roman" w:hAnsi="Times New Roman" w:cs="Times New Roman"/>
          <w:sz w:val="28"/>
          <w:szCs w:val="28"/>
        </w:rPr>
        <w:t xml:space="preserve">№ </w:t>
      </w:r>
      <w:r w:rsidR="009E1685" w:rsidRPr="00FF4983">
        <w:rPr>
          <w:rFonts w:ascii="Times New Roman" w:hAnsi="Times New Roman" w:cs="Times New Roman"/>
          <w:sz w:val="28"/>
          <w:szCs w:val="28"/>
        </w:rPr>
        <w:t>11</w:t>
      </w:r>
      <w:r w:rsidR="00993D60" w:rsidRPr="00FF4983">
        <w:rPr>
          <w:rFonts w:ascii="Times New Roman" w:hAnsi="Times New Roman" w:cs="Times New Roman"/>
          <w:sz w:val="28"/>
          <w:szCs w:val="28"/>
        </w:rPr>
        <w:t xml:space="preserve"> с последующими изменениями от </w:t>
      </w:r>
      <w:r w:rsidR="009E1685" w:rsidRPr="00FF4983">
        <w:rPr>
          <w:rFonts w:ascii="Times New Roman" w:hAnsi="Times New Roman" w:cs="Times New Roman"/>
          <w:sz w:val="28"/>
          <w:szCs w:val="28"/>
        </w:rPr>
        <w:t>24.05.2019</w:t>
      </w:r>
      <w:r w:rsidR="00993D60" w:rsidRPr="00FF4983">
        <w:rPr>
          <w:rFonts w:ascii="Times New Roman" w:hAnsi="Times New Roman" w:cs="Times New Roman"/>
          <w:sz w:val="28"/>
          <w:szCs w:val="28"/>
        </w:rPr>
        <w:t xml:space="preserve">. </w:t>
      </w:r>
      <w:r w:rsidRPr="00FF4983">
        <w:rPr>
          <w:rFonts w:ascii="Times New Roman" w:hAnsi="Times New Roman" w:cs="Times New Roman"/>
          <w:sz w:val="28"/>
          <w:szCs w:val="28"/>
        </w:rPr>
        <w:t xml:space="preserve">Ревизионной комиссией Совета сельского поселения </w:t>
      </w:r>
      <w:proofErr w:type="spellStart"/>
      <w:r w:rsidR="009E1685" w:rsidRPr="00FF4983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9E1685" w:rsidRPr="00FF4983">
        <w:rPr>
          <w:rFonts w:ascii="Times New Roman" w:hAnsi="Times New Roman" w:cs="Times New Roman"/>
          <w:sz w:val="28"/>
          <w:szCs w:val="28"/>
        </w:rPr>
        <w:t xml:space="preserve"> </w:t>
      </w:r>
      <w:r w:rsidRPr="00FF498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00B05" w:rsidRPr="00FF4983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C00B05" w:rsidRPr="00FF4983">
        <w:rPr>
          <w:rFonts w:ascii="Times New Roman" w:hAnsi="Times New Roman" w:cs="Times New Roman"/>
          <w:sz w:val="28"/>
          <w:szCs w:val="28"/>
        </w:rPr>
        <w:t xml:space="preserve">  район Республики Б</w:t>
      </w:r>
      <w:r w:rsidRPr="00FF4983">
        <w:rPr>
          <w:rFonts w:ascii="Times New Roman" w:hAnsi="Times New Roman" w:cs="Times New Roman"/>
          <w:sz w:val="28"/>
          <w:szCs w:val="28"/>
        </w:rPr>
        <w:t xml:space="preserve">ашкортостан проведена внешняя проверка  годового отчета об исполнении бюджета сельского поселения </w:t>
      </w:r>
      <w:proofErr w:type="spellStart"/>
      <w:r w:rsidR="009E1685" w:rsidRPr="00FF4983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9E1685" w:rsidRPr="00FF4983">
        <w:rPr>
          <w:rFonts w:ascii="Times New Roman" w:hAnsi="Times New Roman" w:cs="Times New Roman"/>
          <w:sz w:val="28"/>
          <w:szCs w:val="28"/>
        </w:rPr>
        <w:t xml:space="preserve"> </w:t>
      </w:r>
      <w:r w:rsidRPr="00FF498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F4983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FF498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993361" w:rsidRPr="00FF4983">
        <w:rPr>
          <w:rFonts w:ascii="Times New Roman" w:hAnsi="Times New Roman" w:cs="Times New Roman"/>
          <w:sz w:val="28"/>
          <w:szCs w:val="28"/>
        </w:rPr>
        <w:t>(д</w:t>
      </w:r>
      <w:r w:rsidRPr="00FF4983">
        <w:rPr>
          <w:rFonts w:ascii="Times New Roman" w:hAnsi="Times New Roman" w:cs="Times New Roman"/>
          <w:sz w:val="28"/>
          <w:szCs w:val="28"/>
        </w:rPr>
        <w:t xml:space="preserve">алее – отчет </w:t>
      </w:r>
      <w:r w:rsidR="00AD020A" w:rsidRPr="00FF4983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Pr="00FF4983">
        <w:rPr>
          <w:rFonts w:ascii="Times New Roman" w:hAnsi="Times New Roman" w:cs="Times New Roman"/>
          <w:sz w:val="28"/>
          <w:szCs w:val="28"/>
        </w:rPr>
        <w:t>бюджета сельского поселения за 2019 г.)</w:t>
      </w:r>
    </w:p>
    <w:p w:rsidR="00993D60" w:rsidRPr="00FF4983" w:rsidRDefault="000B2096" w:rsidP="00FF498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F4983">
        <w:rPr>
          <w:rFonts w:ascii="Times New Roman" w:hAnsi="Times New Roman" w:cs="Times New Roman"/>
          <w:sz w:val="28"/>
          <w:szCs w:val="28"/>
        </w:rPr>
        <w:t>Составление и представление годовой бюджетной отчетности</w:t>
      </w:r>
      <w:r w:rsidR="00993D60" w:rsidRPr="00FF4983">
        <w:rPr>
          <w:rFonts w:ascii="Times New Roman" w:hAnsi="Times New Roman" w:cs="Times New Roman"/>
          <w:sz w:val="28"/>
          <w:szCs w:val="28"/>
        </w:rPr>
        <w:t xml:space="preserve"> </w:t>
      </w:r>
      <w:r w:rsidRPr="00FF4983">
        <w:rPr>
          <w:rFonts w:ascii="Times New Roman" w:hAnsi="Times New Roman" w:cs="Times New Roman"/>
          <w:sz w:val="28"/>
          <w:szCs w:val="28"/>
        </w:rPr>
        <w:t>регламентируется Приказом Министерства Финансов Российской Федерации</w:t>
      </w:r>
      <w:r w:rsidR="00FF4983" w:rsidRPr="00FF4983">
        <w:rPr>
          <w:rFonts w:ascii="Times New Roman" w:hAnsi="Times New Roman" w:cs="Times New Roman"/>
          <w:sz w:val="28"/>
          <w:szCs w:val="28"/>
        </w:rPr>
        <w:t xml:space="preserve"> </w:t>
      </w:r>
      <w:r w:rsidRPr="00FF4983">
        <w:rPr>
          <w:rFonts w:ascii="Times New Roman" w:hAnsi="Times New Roman" w:cs="Times New Roman"/>
          <w:sz w:val="28"/>
          <w:szCs w:val="28"/>
        </w:rPr>
        <w:t>от 28 декабря 2010г. N191н «Об утверждении Инструкции о порядке</w:t>
      </w:r>
      <w:r w:rsidR="00993D60" w:rsidRPr="00FF4983">
        <w:rPr>
          <w:rFonts w:ascii="Times New Roman" w:hAnsi="Times New Roman" w:cs="Times New Roman"/>
          <w:sz w:val="28"/>
          <w:szCs w:val="28"/>
        </w:rPr>
        <w:t xml:space="preserve"> </w:t>
      </w:r>
      <w:r w:rsidRPr="00FF4983">
        <w:rPr>
          <w:rFonts w:ascii="Times New Roman" w:hAnsi="Times New Roman" w:cs="Times New Roman"/>
          <w:sz w:val="28"/>
          <w:szCs w:val="28"/>
        </w:rPr>
        <w:t>составления и представления годовой, квартальной и месячной отчетности об</w:t>
      </w:r>
      <w:r w:rsidR="00FF4983" w:rsidRPr="00FF4983">
        <w:rPr>
          <w:rFonts w:ascii="Times New Roman" w:hAnsi="Times New Roman" w:cs="Times New Roman"/>
          <w:sz w:val="28"/>
          <w:szCs w:val="28"/>
        </w:rPr>
        <w:t xml:space="preserve"> </w:t>
      </w:r>
      <w:r w:rsidRPr="00FF4983">
        <w:rPr>
          <w:rFonts w:ascii="Times New Roman" w:hAnsi="Times New Roman" w:cs="Times New Roman"/>
          <w:sz w:val="28"/>
          <w:szCs w:val="28"/>
        </w:rPr>
        <w:t>исполнении бюджетов бюджетной системы Российской Федерации</w:t>
      </w:r>
      <w:r w:rsidR="00993D60" w:rsidRPr="00FF4983">
        <w:rPr>
          <w:rFonts w:ascii="Times New Roman" w:hAnsi="Times New Roman" w:cs="Times New Roman"/>
          <w:sz w:val="28"/>
          <w:szCs w:val="28"/>
        </w:rPr>
        <w:t>»</w:t>
      </w:r>
      <w:r w:rsidRPr="00FF4983">
        <w:rPr>
          <w:rFonts w:ascii="Times New Roman" w:hAnsi="Times New Roman" w:cs="Times New Roman"/>
          <w:sz w:val="28"/>
          <w:szCs w:val="28"/>
        </w:rPr>
        <w:t>.</w:t>
      </w:r>
      <w:r w:rsidR="00993D60" w:rsidRPr="00FF4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C22" w:rsidRPr="00FF4983" w:rsidRDefault="00C93C22" w:rsidP="00FF498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F4983">
        <w:rPr>
          <w:rFonts w:ascii="Times New Roman" w:hAnsi="Times New Roman" w:cs="Times New Roman"/>
          <w:sz w:val="28"/>
          <w:szCs w:val="28"/>
        </w:rPr>
        <w:t xml:space="preserve">Цель внешней проверки годового отчета за 2019 год – установление </w:t>
      </w:r>
      <w:r w:rsidR="00CC4E2E" w:rsidRPr="00FF4983">
        <w:rPr>
          <w:rFonts w:ascii="Times New Roman" w:hAnsi="Times New Roman" w:cs="Times New Roman"/>
          <w:sz w:val="28"/>
          <w:szCs w:val="28"/>
        </w:rPr>
        <w:t>полноты</w:t>
      </w:r>
      <w:r w:rsidRPr="00FF4983">
        <w:rPr>
          <w:rFonts w:ascii="Times New Roman" w:hAnsi="Times New Roman" w:cs="Times New Roman"/>
          <w:sz w:val="28"/>
          <w:szCs w:val="28"/>
        </w:rPr>
        <w:t xml:space="preserve"> соответствия требованиям бюджетного законодательства, нормативных правовых актов и достоверности показателей представленной бюджетной отчетности. </w:t>
      </w:r>
    </w:p>
    <w:p w:rsidR="00993361" w:rsidRPr="00FF4983" w:rsidRDefault="00993361" w:rsidP="00FF498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F4983">
        <w:rPr>
          <w:rFonts w:ascii="Times New Roman" w:hAnsi="Times New Roman" w:cs="Times New Roman"/>
          <w:sz w:val="28"/>
          <w:szCs w:val="28"/>
        </w:rPr>
        <w:t xml:space="preserve">Бюджетная отчетность об исполнении бюджета сельского поселения </w:t>
      </w:r>
      <w:proofErr w:type="spellStart"/>
      <w:r w:rsidR="009E1685" w:rsidRPr="00FF4983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9E1685" w:rsidRPr="00FF4983">
        <w:rPr>
          <w:rFonts w:ascii="Times New Roman" w:hAnsi="Times New Roman" w:cs="Times New Roman"/>
          <w:sz w:val="28"/>
          <w:szCs w:val="28"/>
        </w:rPr>
        <w:t xml:space="preserve"> </w:t>
      </w:r>
      <w:r w:rsidRPr="00FF498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F4983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FF498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2019 год составлена и предоставлена МКУ «Централизованная </w:t>
      </w:r>
      <w:r w:rsidR="00FF4983" w:rsidRPr="00FF4983">
        <w:rPr>
          <w:rFonts w:ascii="Times New Roman" w:hAnsi="Times New Roman" w:cs="Times New Roman"/>
          <w:sz w:val="28"/>
          <w:szCs w:val="28"/>
        </w:rPr>
        <w:t xml:space="preserve">бухгалтерия сельских </w:t>
      </w:r>
      <w:r w:rsidRPr="00FF4983">
        <w:rPr>
          <w:rFonts w:ascii="Times New Roman" w:hAnsi="Times New Roman" w:cs="Times New Roman"/>
          <w:sz w:val="28"/>
          <w:szCs w:val="28"/>
        </w:rPr>
        <w:t xml:space="preserve">поселений МР </w:t>
      </w:r>
      <w:proofErr w:type="spellStart"/>
      <w:r w:rsidRPr="00FF4983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FF4983">
        <w:rPr>
          <w:rFonts w:ascii="Times New Roman" w:hAnsi="Times New Roman" w:cs="Times New Roman"/>
          <w:sz w:val="28"/>
          <w:szCs w:val="28"/>
        </w:rPr>
        <w:t xml:space="preserve"> район РБ» в составе:</w:t>
      </w:r>
    </w:p>
    <w:p w:rsidR="00993361" w:rsidRPr="00FF4983" w:rsidRDefault="00993361" w:rsidP="00FF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983">
        <w:rPr>
          <w:rFonts w:ascii="Times New Roman" w:hAnsi="Times New Roman" w:cs="Times New Roman"/>
          <w:sz w:val="28"/>
          <w:szCs w:val="28"/>
        </w:rPr>
        <w:t>-отчет об исполнении бюджета сельского поселения;</w:t>
      </w:r>
    </w:p>
    <w:p w:rsidR="00993361" w:rsidRPr="00FF4983" w:rsidRDefault="00993361" w:rsidP="00FF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983">
        <w:rPr>
          <w:rFonts w:ascii="Times New Roman" w:hAnsi="Times New Roman" w:cs="Times New Roman"/>
          <w:sz w:val="28"/>
          <w:szCs w:val="28"/>
        </w:rPr>
        <w:t>-баланс исполнения бюджета сельского поселения;</w:t>
      </w:r>
    </w:p>
    <w:p w:rsidR="00993361" w:rsidRPr="00FF4983" w:rsidRDefault="00993361" w:rsidP="00FF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983">
        <w:rPr>
          <w:rFonts w:ascii="Times New Roman" w:hAnsi="Times New Roman" w:cs="Times New Roman"/>
          <w:sz w:val="28"/>
          <w:szCs w:val="28"/>
        </w:rPr>
        <w:t>-отчет о финансовых результатах деятельности;</w:t>
      </w:r>
    </w:p>
    <w:p w:rsidR="00993361" w:rsidRPr="00FF4983" w:rsidRDefault="00993361" w:rsidP="00FF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983">
        <w:rPr>
          <w:rFonts w:ascii="Times New Roman" w:hAnsi="Times New Roman" w:cs="Times New Roman"/>
          <w:sz w:val="28"/>
          <w:szCs w:val="28"/>
        </w:rPr>
        <w:t>-отчет о движении денежных средств;</w:t>
      </w:r>
    </w:p>
    <w:p w:rsidR="00993361" w:rsidRPr="00FF4983" w:rsidRDefault="00993361" w:rsidP="00FF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983">
        <w:rPr>
          <w:rFonts w:ascii="Times New Roman" w:hAnsi="Times New Roman" w:cs="Times New Roman"/>
          <w:sz w:val="28"/>
          <w:szCs w:val="28"/>
        </w:rPr>
        <w:t>-пояснительная записка с приложением отчетов, сведений, справок.</w:t>
      </w:r>
    </w:p>
    <w:p w:rsidR="00CA7C92" w:rsidRPr="00FF4983" w:rsidRDefault="00CC4E2E" w:rsidP="00FF498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983">
        <w:rPr>
          <w:rFonts w:ascii="Times New Roman" w:hAnsi="Times New Roman" w:cs="Times New Roman"/>
          <w:sz w:val="28"/>
          <w:szCs w:val="28"/>
        </w:rPr>
        <w:t xml:space="preserve">Бюджет сельского поселения </w:t>
      </w:r>
      <w:proofErr w:type="spellStart"/>
      <w:r w:rsidR="009E1685" w:rsidRPr="00FF4983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9E1685" w:rsidRPr="00FF4983">
        <w:rPr>
          <w:rFonts w:ascii="Times New Roman" w:hAnsi="Times New Roman" w:cs="Times New Roman"/>
          <w:sz w:val="28"/>
          <w:szCs w:val="28"/>
        </w:rPr>
        <w:t xml:space="preserve"> </w:t>
      </w:r>
      <w:r w:rsidR="003767EF" w:rsidRPr="00FF4983">
        <w:rPr>
          <w:rFonts w:ascii="Times New Roman" w:hAnsi="Times New Roman" w:cs="Times New Roman"/>
          <w:sz w:val="28"/>
          <w:szCs w:val="28"/>
        </w:rPr>
        <w:t xml:space="preserve"> </w:t>
      </w:r>
      <w:r w:rsidRPr="00FF498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767EF" w:rsidRPr="00FF498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767EF" w:rsidRPr="00FF4983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FF498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</w:t>
      </w:r>
      <w:r w:rsidR="003767EF" w:rsidRPr="00FF4983">
        <w:rPr>
          <w:rFonts w:ascii="Times New Roman" w:hAnsi="Times New Roman" w:cs="Times New Roman"/>
          <w:sz w:val="28"/>
          <w:szCs w:val="28"/>
        </w:rPr>
        <w:t xml:space="preserve"> </w:t>
      </w:r>
      <w:r w:rsidRPr="00FF4983">
        <w:rPr>
          <w:rFonts w:ascii="Times New Roman" w:hAnsi="Times New Roman" w:cs="Times New Roman"/>
          <w:sz w:val="28"/>
          <w:szCs w:val="28"/>
        </w:rPr>
        <w:t>201</w:t>
      </w:r>
      <w:r w:rsidR="003767EF" w:rsidRPr="00FF4983">
        <w:rPr>
          <w:rFonts w:ascii="Times New Roman" w:hAnsi="Times New Roman" w:cs="Times New Roman"/>
          <w:sz w:val="28"/>
          <w:szCs w:val="28"/>
        </w:rPr>
        <w:t>9</w:t>
      </w:r>
      <w:r w:rsidRPr="00FF4983">
        <w:rPr>
          <w:rFonts w:ascii="Times New Roman" w:hAnsi="Times New Roman" w:cs="Times New Roman"/>
          <w:sz w:val="28"/>
          <w:szCs w:val="28"/>
        </w:rPr>
        <w:t xml:space="preserve"> год по доходам исполнен в сумме </w:t>
      </w:r>
      <w:r w:rsidR="009E1685" w:rsidRPr="00FF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3853561,19</w:t>
      </w:r>
      <w:r w:rsidRPr="00FF4983"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 w:rsidR="009E1685" w:rsidRPr="00FF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98,7</w:t>
      </w:r>
      <w:r w:rsidRPr="00FF4983">
        <w:rPr>
          <w:rFonts w:ascii="Times New Roman" w:hAnsi="Times New Roman" w:cs="Times New Roman"/>
          <w:sz w:val="28"/>
          <w:szCs w:val="28"/>
        </w:rPr>
        <w:t xml:space="preserve"> %,</w:t>
      </w:r>
      <w:r w:rsidR="003767EF" w:rsidRPr="00FF4983">
        <w:rPr>
          <w:rFonts w:ascii="Times New Roman" w:hAnsi="Times New Roman" w:cs="Times New Roman"/>
          <w:sz w:val="28"/>
          <w:szCs w:val="28"/>
        </w:rPr>
        <w:t xml:space="preserve"> </w:t>
      </w:r>
      <w:r w:rsidRPr="00FF4983">
        <w:rPr>
          <w:rFonts w:ascii="Times New Roman" w:hAnsi="Times New Roman" w:cs="Times New Roman"/>
          <w:sz w:val="28"/>
          <w:szCs w:val="28"/>
        </w:rPr>
        <w:t xml:space="preserve">из них налоговые и неналоговые доходы составили </w:t>
      </w:r>
      <w:r w:rsidR="009E1685" w:rsidRPr="00FF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415439,98 </w:t>
      </w:r>
      <w:r w:rsidRPr="00FF4983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9E1685" w:rsidRPr="00FF4983">
        <w:rPr>
          <w:rFonts w:ascii="Times New Roman" w:hAnsi="Times New Roman" w:cs="Times New Roman"/>
          <w:sz w:val="28"/>
          <w:szCs w:val="28"/>
        </w:rPr>
        <w:t xml:space="preserve"> </w:t>
      </w:r>
      <w:r w:rsidRPr="00FF4983">
        <w:rPr>
          <w:rFonts w:ascii="Times New Roman" w:hAnsi="Times New Roman" w:cs="Times New Roman"/>
          <w:sz w:val="28"/>
          <w:szCs w:val="28"/>
        </w:rPr>
        <w:t>или</w:t>
      </w:r>
      <w:r w:rsidR="003767EF" w:rsidRPr="00FF4983">
        <w:rPr>
          <w:rFonts w:ascii="Times New Roman" w:hAnsi="Times New Roman" w:cs="Times New Roman"/>
          <w:sz w:val="28"/>
          <w:szCs w:val="28"/>
        </w:rPr>
        <w:t xml:space="preserve"> </w:t>
      </w:r>
      <w:r w:rsidR="009E1685" w:rsidRPr="00FF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89,15 </w:t>
      </w:r>
      <w:r w:rsidRPr="00FF4983">
        <w:rPr>
          <w:rFonts w:ascii="Times New Roman" w:hAnsi="Times New Roman" w:cs="Times New Roman"/>
          <w:sz w:val="28"/>
          <w:szCs w:val="28"/>
        </w:rPr>
        <w:t>% к уточне</w:t>
      </w:r>
      <w:proofErr w:type="gramStart"/>
      <w:r w:rsidRPr="00FF4983">
        <w:rPr>
          <w:rFonts w:ascii="Times New Roman" w:hAnsi="Times New Roman" w:cs="Times New Roman"/>
          <w:sz w:val="28"/>
          <w:szCs w:val="28"/>
        </w:rPr>
        <w:t>н</w:t>
      </w:r>
      <w:r w:rsidR="009E1685" w:rsidRPr="00FF498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E1685" w:rsidRPr="00FF4983">
        <w:rPr>
          <w:rFonts w:ascii="Times New Roman" w:hAnsi="Times New Roman" w:cs="Times New Roman"/>
          <w:sz w:val="28"/>
          <w:szCs w:val="28"/>
        </w:rPr>
        <w:t xml:space="preserve"> </w:t>
      </w:r>
      <w:r w:rsidRPr="00FF4983">
        <w:rPr>
          <w:rFonts w:ascii="Times New Roman" w:hAnsi="Times New Roman" w:cs="Times New Roman"/>
          <w:sz w:val="28"/>
          <w:szCs w:val="28"/>
        </w:rPr>
        <w:t>ному годовому плану (при расчетном показателе 100 %).</w:t>
      </w:r>
      <w:r w:rsidR="00CA7C92" w:rsidRPr="00FF4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C92" w:rsidRPr="00FF4983" w:rsidRDefault="00CC4E2E" w:rsidP="00FF498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F4983">
        <w:rPr>
          <w:rFonts w:ascii="Times New Roman" w:hAnsi="Times New Roman" w:cs="Times New Roman"/>
          <w:sz w:val="28"/>
          <w:szCs w:val="28"/>
        </w:rPr>
        <w:t>Основными источниками налоговых и неналоговых доходов бюджета</w:t>
      </w:r>
      <w:r w:rsidR="00CA7C92" w:rsidRPr="00FF4983">
        <w:rPr>
          <w:rFonts w:ascii="Times New Roman" w:hAnsi="Times New Roman" w:cs="Times New Roman"/>
          <w:sz w:val="28"/>
          <w:szCs w:val="28"/>
        </w:rPr>
        <w:t xml:space="preserve"> с</w:t>
      </w:r>
      <w:r w:rsidRPr="00FF4983">
        <w:rPr>
          <w:rFonts w:ascii="Times New Roman" w:hAnsi="Times New Roman" w:cs="Times New Roman"/>
          <w:sz w:val="28"/>
          <w:szCs w:val="28"/>
        </w:rPr>
        <w:t xml:space="preserve">ельского поселения являлись: </w:t>
      </w:r>
    </w:p>
    <w:p w:rsidR="00CA7C92" w:rsidRPr="00FF4983" w:rsidRDefault="00CA7C92" w:rsidP="00FF498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983">
        <w:rPr>
          <w:rFonts w:ascii="Times New Roman" w:hAnsi="Times New Roman" w:cs="Times New Roman"/>
          <w:sz w:val="28"/>
          <w:szCs w:val="28"/>
        </w:rPr>
        <w:t>-</w:t>
      </w:r>
      <w:r w:rsidR="00CC4E2E" w:rsidRPr="00FF4983"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– </w:t>
      </w:r>
      <w:r w:rsidR="009E1685" w:rsidRPr="00FF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2455,39 </w:t>
      </w:r>
      <w:r w:rsidR="00CC4E2E" w:rsidRPr="00FF4983">
        <w:rPr>
          <w:rFonts w:ascii="Times New Roman" w:hAnsi="Times New Roman" w:cs="Times New Roman"/>
          <w:sz w:val="28"/>
          <w:szCs w:val="28"/>
        </w:rPr>
        <w:t>рублей (</w:t>
      </w:r>
      <w:r w:rsidR="009E1685" w:rsidRPr="00FF4983">
        <w:rPr>
          <w:rFonts w:ascii="Times New Roman" w:hAnsi="Times New Roman" w:cs="Times New Roman"/>
          <w:sz w:val="28"/>
          <w:szCs w:val="28"/>
        </w:rPr>
        <w:t xml:space="preserve">0,6 </w:t>
      </w:r>
      <w:r w:rsidR="00CC4E2E" w:rsidRPr="00FF4983">
        <w:rPr>
          <w:rFonts w:ascii="Times New Roman" w:hAnsi="Times New Roman" w:cs="Times New Roman"/>
          <w:sz w:val="28"/>
          <w:szCs w:val="28"/>
        </w:rPr>
        <w:t>% от общей суммы налоговых и неналоговых доходов),</w:t>
      </w:r>
      <w:r w:rsidRPr="00FF4983">
        <w:rPr>
          <w:rFonts w:ascii="Times New Roman" w:hAnsi="Times New Roman" w:cs="Times New Roman"/>
          <w:sz w:val="28"/>
          <w:szCs w:val="28"/>
        </w:rPr>
        <w:t xml:space="preserve"> </w:t>
      </w:r>
      <w:r w:rsidR="00CC4E2E" w:rsidRPr="00FF4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C92" w:rsidRPr="00FF4983" w:rsidRDefault="00CA7C92" w:rsidP="00FF498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98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C4E2E" w:rsidRPr="00FF4983">
        <w:rPr>
          <w:rFonts w:ascii="Times New Roman" w:hAnsi="Times New Roman" w:cs="Times New Roman"/>
          <w:sz w:val="28"/>
          <w:szCs w:val="28"/>
        </w:rPr>
        <w:t>налоги на имущество –</w:t>
      </w:r>
      <w:r w:rsidRPr="00FF4983">
        <w:rPr>
          <w:rFonts w:ascii="Times New Roman" w:hAnsi="Times New Roman" w:cs="Times New Roman"/>
          <w:sz w:val="28"/>
          <w:szCs w:val="28"/>
        </w:rPr>
        <w:t xml:space="preserve"> </w:t>
      </w:r>
      <w:r w:rsidR="009E1685" w:rsidRPr="00FF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20460,26</w:t>
      </w:r>
      <w:r w:rsidR="00CC4E2E" w:rsidRPr="00FF4983">
        <w:rPr>
          <w:rFonts w:ascii="Times New Roman" w:hAnsi="Times New Roman" w:cs="Times New Roman"/>
          <w:sz w:val="28"/>
          <w:szCs w:val="28"/>
        </w:rPr>
        <w:t xml:space="preserve"> рубля (</w:t>
      </w:r>
      <w:r w:rsidR="009E1685" w:rsidRPr="00FF4983">
        <w:rPr>
          <w:rFonts w:ascii="Times New Roman" w:hAnsi="Times New Roman" w:cs="Times New Roman"/>
          <w:sz w:val="28"/>
          <w:szCs w:val="28"/>
        </w:rPr>
        <w:t>4,9</w:t>
      </w:r>
      <w:r w:rsidR="00CC4E2E" w:rsidRPr="00FF4983">
        <w:rPr>
          <w:rFonts w:ascii="Times New Roman" w:hAnsi="Times New Roman" w:cs="Times New Roman"/>
          <w:sz w:val="28"/>
          <w:szCs w:val="28"/>
        </w:rPr>
        <w:t xml:space="preserve"> % от общей суммы налоговых и неналоговых</w:t>
      </w:r>
      <w:r w:rsidRPr="00FF4983">
        <w:rPr>
          <w:rFonts w:ascii="Times New Roman" w:hAnsi="Times New Roman" w:cs="Times New Roman"/>
          <w:sz w:val="28"/>
          <w:szCs w:val="28"/>
        </w:rPr>
        <w:t xml:space="preserve"> доходов),</w:t>
      </w:r>
    </w:p>
    <w:p w:rsidR="00CA7C92" w:rsidRPr="00FF4983" w:rsidRDefault="00CA7C92" w:rsidP="00FF498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983">
        <w:rPr>
          <w:rFonts w:ascii="Times New Roman" w:hAnsi="Times New Roman" w:cs="Times New Roman"/>
          <w:sz w:val="28"/>
          <w:szCs w:val="28"/>
        </w:rPr>
        <w:t xml:space="preserve">-земельный налог - </w:t>
      </w:r>
      <w:r w:rsidR="009E1685" w:rsidRPr="00FF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324267,5</w:t>
      </w:r>
      <w:r w:rsidRPr="00FF4983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9E1685" w:rsidRPr="00FF4983">
        <w:rPr>
          <w:rFonts w:ascii="Times New Roman" w:hAnsi="Times New Roman" w:cs="Times New Roman"/>
          <w:sz w:val="28"/>
          <w:szCs w:val="28"/>
        </w:rPr>
        <w:t>78,1</w:t>
      </w:r>
      <w:r w:rsidRPr="00FF4983">
        <w:rPr>
          <w:rFonts w:ascii="Times New Roman" w:hAnsi="Times New Roman" w:cs="Times New Roman"/>
          <w:sz w:val="28"/>
          <w:szCs w:val="28"/>
        </w:rPr>
        <w:t xml:space="preserve"> % от общей суммы налоговых и неналоговых доходов),</w:t>
      </w:r>
    </w:p>
    <w:p w:rsidR="00CC4E2E" w:rsidRPr="00FF4983" w:rsidRDefault="00CA7C92" w:rsidP="00FF4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983">
        <w:rPr>
          <w:rFonts w:ascii="Times New Roman" w:hAnsi="Times New Roman" w:cs="Times New Roman"/>
          <w:sz w:val="28"/>
          <w:szCs w:val="28"/>
        </w:rPr>
        <w:t xml:space="preserve">-доходы от использования имущества – </w:t>
      </w:r>
      <w:r w:rsidR="009E1685" w:rsidRPr="00FF4983">
        <w:rPr>
          <w:rFonts w:ascii="Times New Roman" w:hAnsi="Times New Roman" w:cs="Times New Roman"/>
          <w:sz w:val="28"/>
          <w:szCs w:val="28"/>
        </w:rPr>
        <w:t>0</w:t>
      </w:r>
      <w:r w:rsidRPr="00FF4983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9E1685" w:rsidRPr="00FF4983">
        <w:rPr>
          <w:rFonts w:ascii="Times New Roman" w:hAnsi="Times New Roman" w:cs="Times New Roman"/>
          <w:sz w:val="28"/>
          <w:szCs w:val="28"/>
        </w:rPr>
        <w:t>0</w:t>
      </w:r>
      <w:r w:rsidRPr="00FF4983">
        <w:rPr>
          <w:rFonts w:ascii="Times New Roman" w:hAnsi="Times New Roman" w:cs="Times New Roman"/>
          <w:sz w:val="28"/>
          <w:szCs w:val="28"/>
        </w:rPr>
        <w:t xml:space="preserve"> % от общей суммы налоговых и неналоговых доходов).</w:t>
      </w:r>
    </w:p>
    <w:p w:rsidR="00CC4E2E" w:rsidRPr="00FF4983" w:rsidRDefault="00CC4E2E" w:rsidP="00FF498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983">
        <w:rPr>
          <w:rFonts w:ascii="Times New Roman" w:hAnsi="Times New Roman" w:cs="Times New Roman"/>
          <w:sz w:val="28"/>
          <w:szCs w:val="28"/>
        </w:rPr>
        <w:t>Безвозмездные поступления по бюджету сельского поселения</w:t>
      </w:r>
      <w:r w:rsidR="00313795" w:rsidRPr="00FF4983">
        <w:rPr>
          <w:rFonts w:ascii="Times New Roman" w:hAnsi="Times New Roman" w:cs="Times New Roman"/>
          <w:sz w:val="28"/>
          <w:szCs w:val="28"/>
        </w:rPr>
        <w:t xml:space="preserve"> </w:t>
      </w:r>
      <w:r w:rsidRPr="00FF4983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471315" w:rsidRPr="00FF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3438121,21</w:t>
      </w:r>
      <w:r w:rsidRPr="00FF4983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471315" w:rsidRPr="00FF4983">
        <w:rPr>
          <w:rFonts w:ascii="Times New Roman" w:hAnsi="Times New Roman" w:cs="Times New Roman"/>
          <w:sz w:val="28"/>
          <w:szCs w:val="28"/>
        </w:rPr>
        <w:t>89,2</w:t>
      </w:r>
      <w:r w:rsidRPr="00FF4983">
        <w:rPr>
          <w:rFonts w:ascii="Times New Roman" w:hAnsi="Times New Roman" w:cs="Times New Roman"/>
          <w:sz w:val="28"/>
          <w:szCs w:val="28"/>
        </w:rPr>
        <w:t xml:space="preserve"> % от общей суммы доходов, по</w:t>
      </w:r>
      <w:r w:rsidR="00313795" w:rsidRPr="00FF4983">
        <w:rPr>
          <w:rFonts w:ascii="Times New Roman" w:hAnsi="Times New Roman" w:cs="Times New Roman"/>
          <w:sz w:val="28"/>
          <w:szCs w:val="28"/>
        </w:rPr>
        <w:t xml:space="preserve"> </w:t>
      </w:r>
      <w:r w:rsidRPr="00FF4983">
        <w:rPr>
          <w:rFonts w:ascii="Times New Roman" w:hAnsi="Times New Roman" w:cs="Times New Roman"/>
          <w:sz w:val="28"/>
          <w:szCs w:val="28"/>
        </w:rPr>
        <w:t>сравнению с соответствующим периодом прошлого года увеличились на</w:t>
      </w:r>
      <w:r w:rsidR="00313795" w:rsidRPr="00FF4983">
        <w:rPr>
          <w:rFonts w:ascii="Times New Roman" w:hAnsi="Times New Roman" w:cs="Times New Roman"/>
          <w:sz w:val="28"/>
          <w:szCs w:val="28"/>
        </w:rPr>
        <w:t xml:space="preserve"> </w:t>
      </w:r>
      <w:r w:rsidR="00471315" w:rsidRPr="00FF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1453104 </w:t>
      </w:r>
      <w:r w:rsidRPr="00FF4983">
        <w:rPr>
          <w:rFonts w:ascii="Times New Roman" w:hAnsi="Times New Roman" w:cs="Times New Roman"/>
          <w:sz w:val="28"/>
          <w:szCs w:val="28"/>
        </w:rPr>
        <w:t>рублей.</w:t>
      </w:r>
    </w:p>
    <w:p w:rsidR="00CC4E2E" w:rsidRPr="00FF4983" w:rsidRDefault="00CC4E2E" w:rsidP="00FF4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983">
        <w:rPr>
          <w:rFonts w:ascii="Times New Roman" w:hAnsi="Times New Roman" w:cs="Times New Roman"/>
          <w:sz w:val="28"/>
          <w:szCs w:val="28"/>
        </w:rPr>
        <w:t>Расходная часть бюджета сельского поселения за 201</w:t>
      </w:r>
      <w:r w:rsidR="00313795" w:rsidRPr="00FF4983">
        <w:rPr>
          <w:rFonts w:ascii="Times New Roman" w:hAnsi="Times New Roman" w:cs="Times New Roman"/>
          <w:sz w:val="28"/>
          <w:szCs w:val="28"/>
        </w:rPr>
        <w:t>9</w:t>
      </w:r>
      <w:r w:rsidRPr="00FF4983">
        <w:rPr>
          <w:rFonts w:ascii="Times New Roman" w:hAnsi="Times New Roman" w:cs="Times New Roman"/>
          <w:sz w:val="28"/>
          <w:szCs w:val="28"/>
        </w:rPr>
        <w:t xml:space="preserve"> год исполнена </w:t>
      </w:r>
      <w:proofErr w:type="gramStart"/>
      <w:r w:rsidRPr="00FF498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F4983" w:rsidRPr="00FF4983" w:rsidRDefault="00CC4E2E" w:rsidP="00FF498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983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471315" w:rsidRPr="00FF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3999667,05 </w:t>
      </w:r>
      <w:r w:rsidRPr="00FF4983">
        <w:rPr>
          <w:rFonts w:ascii="Times New Roman" w:hAnsi="Times New Roman" w:cs="Times New Roman"/>
          <w:sz w:val="28"/>
          <w:szCs w:val="28"/>
        </w:rPr>
        <w:t xml:space="preserve">рублей, или </w:t>
      </w:r>
      <w:r w:rsidR="00471315" w:rsidRPr="00FF4983">
        <w:rPr>
          <w:rFonts w:ascii="Times New Roman" w:hAnsi="Times New Roman" w:cs="Times New Roman"/>
          <w:sz w:val="28"/>
          <w:szCs w:val="28"/>
        </w:rPr>
        <w:t>99,9</w:t>
      </w:r>
      <w:r w:rsidRPr="00FF4983">
        <w:rPr>
          <w:rFonts w:ascii="Times New Roman" w:hAnsi="Times New Roman" w:cs="Times New Roman"/>
          <w:sz w:val="28"/>
          <w:szCs w:val="28"/>
        </w:rPr>
        <w:t xml:space="preserve">% </w:t>
      </w:r>
      <w:r w:rsidR="00E92D29" w:rsidRPr="00FF4983">
        <w:rPr>
          <w:rFonts w:ascii="Times New Roman" w:hAnsi="Times New Roman" w:cs="Times New Roman"/>
          <w:sz w:val="28"/>
          <w:szCs w:val="28"/>
        </w:rPr>
        <w:t xml:space="preserve"> </w:t>
      </w:r>
      <w:r w:rsidRPr="00FF4983">
        <w:rPr>
          <w:rFonts w:ascii="Times New Roman" w:hAnsi="Times New Roman" w:cs="Times New Roman"/>
          <w:sz w:val="28"/>
          <w:szCs w:val="28"/>
        </w:rPr>
        <w:t>к годовым бюджетным назначениям, в</w:t>
      </w:r>
      <w:r w:rsidR="00313795" w:rsidRPr="00FF4983">
        <w:rPr>
          <w:rFonts w:ascii="Times New Roman" w:hAnsi="Times New Roman" w:cs="Times New Roman"/>
          <w:sz w:val="28"/>
          <w:szCs w:val="28"/>
        </w:rPr>
        <w:t xml:space="preserve"> </w:t>
      </w:r>
      <w:r w:rsidRPr="00FF4983">
        <w:rPr>
          <w:rFonts w:ascii="Times New Roman" w:hAnsi="Times New Roman" w:cs="Times New Roman"/>
          <w:sz w:val="28"/>
          <w:szCs w:val="28"/>
        </w:rPr>
        <w:t>том числе по разделам:</w:t>
      </w:r>
    </w:p>
    <w:p w:rsidR="00CC4E2E" w:rsidRPr="00FF4983" w:rsidRDefault="00CC4E2E" w:rsidP="00FF498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983">
        <w:rPr>
          <w:rFonts w:ascii="Times New Roman" w:hAnsi="Times New Roman" w:cs="Times New Roman"/>
          <w:sz w:val="28"/>
          <w:szCs w:val="28"/>
        </w:rPr>
        <w:t xml:space="preserve">- общегосударственные расходы </w:t>
      </w:r>
      <w:r w:rsidR="005709CB" w:rsidRPr="00FF4983">
        <w:rPr>
          <w:rFonts w:ascii="Times New Roman" w:hAnsi="Times New Roman" w:cs="Times New Roman"/>
          <w:sz w:val="28"/>
          <w:szCs w:val="28"/>
        </w:rPr>
        <w:t xml:space="preserve">(раздел  0100) </w:t>
      </w:r>
      <w:r w:rsidRPr="00FF4983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471315" w:rsidRPr="00FF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1621820 </w:t>
      </w:r>
      <w:r w:rsidRPr="00FF4983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471315" w:rsidRPr="00FF4983">
        <w:rPr>
          <w:rFonts w:ascii="Times New Roman" w:hAnsi="Times New Roman" w:cs="Times New Roman"/>
          <w:sz w:val="28"/>
          <w:szCs w:val="28"/>
        </w:rPr>
        <w:t>100</w:t>
      </w:r>
      <w:r w:rsidRPr="00FF4983">
        <w:rPr>
          <w:rFonts w:ascii="Times New Roman" w:hAnsi="Times New Roman" w:cs="Times New Roman"/>
          <w:sz w:val="28"/>
          <w:szCs w:val="28"/>
        </w:rPr>
        <w:t>%</w:t>
      </w:r>
      <w:r w:rsidR="00E92D29" w:rsidRPr="00FF4983">
        <w:rPr>
          <w:rFonts w:ascii="Times New Roman" w:hAnsi="Times New Roman" w:cs="Times New Roman"/>
          <w:sz w:val="28"/>
          <w:szCs w:val="28"/>
        </w:rPr>
        <w:t xml:space="preserve"> </w:t>
      </w:r>
      <w:r w:rsidRPr="00FF4983">
        <w:rPr>
          <w:rFonts w:ascii="Times New Roman" w:hAnsi="Times New Roman" w:cs="Times New Roman"/>
          <w:sz w:val="28"/>
          <w:szCs w:val="28"/>
        </w:rPr>
        <w:t>от бюджетных назначений;</w:t>
      </w:r>
    </w:p>
    <w:p w:rsidR="00471315" w:rsidRPr="00FF4983" w:rsidRDefault="00CC4E2E" w:rsidP="00FF498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983">
        <w:rPr>
          <w:rFonts w:ascii="Times New Roman" w:hAnsi="Times New Roman" w:cs="Times New Roman"/>
          <w:sz w:val="28"/>
          <w:szCs w:val="28"/>
        </w:rPr>
        <w:t>- расходы по национальной обороне (</w:t>
      </w:r>
      <w:r w:rsidR="005709CB" w:rsidRPr="00FF4983">
        <w:rPr>
          <w:rFonts w:ascii="Times New Roman" w:hAnsi="Times New Roman" w:cs="Times New Roman"/>
          <w:sz w:val="28"/>
          <w:szCs w:val="28"/>
        </w:rPr>
        <w:t xml:space="preserve">раздел 0200) </w:t>
      </w:r>
      <w:r w:rsidRPr="00FF4983">
        <w:rPr>
          <w:rFonts w:ascii="Times New Roman" w:hAnsi="Times New Roman" w:cs="Times New Roman"/>
          <w:sz w:val="28"/>
          <w:szCs w:val="28"/>
        </w:rPr>
        <w:t>составили</w:t>
      </w:r>
      <w:r w:rsidR="005709CB" w:rsidRPr="00FF4983">
        <w:rPr>
          <w:rFonts w:ascii="Times New Roman" w:hAnsi="Times New Roman" w:cs="Times New Roman"/>
          <w:sz w:val="28"/>
          <w:szCs w:val="28"/>
        </w:rPr>
        <w:t xml:space="preserve"> </w:t>
      </w:r>
      <w:r w:rsidR="00471315" w:rsidRPr="00FF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82200</w:t>
      </w:r>
    </w:p>
    <w:p w:rsidR="00CC4E2E" w:rsidRPr="00FF4983" w:rsidRDefault="00CC4E2E" w:rsidP="00FF4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983">
        <w:rPr>
          <w:rFonts w:ascii="Times New Roman" w:hAnsi="Times New Roman" w:cs="Times New Roman"/>
          <w:sz w:val="28"/>
          <w:szCs w:val="28"/>
        </w:rPr>
        <w:t>рублей или 100,0% от уточненных плановых годовых назначений;</w:t>
      </w:r>
    </w:p>
    <w:p w:rsidR="00313795" w:rsidRPr="00FF4983" w:rsidRDefault="00313795" w:rsidP="00FF4983">
      <w:pPr>
        <w:spacing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F4983">
        <w:rPr>
          <w:rFonts w:ascii="Times New Roman" w:hAnsi="Times New Roman" w:cs="Times New Roman"/>
          <w:sz w:val="28"/>
          <w:szCs w:val="28"/>
        </w:rPr>
        <w:t>-</w:t>
      </w:r>
      <w:r w:rsidR="00BC2B38" w:rsidRPr="00FF4983">
        <w:rPr>
          <w:rFonts w:ascii="Times New Roman" w:hAnsi="Times New Roman" w:cs="Times New Roman"/>
          <w:sz w:val="28"/>
          <w:szCs w:val="28"/>
        </w:rPr>
        <w:t xml:space="preserve">расходы по национальной безопасности и правоохранительной деятельности </w:t>
      </w:r>
      <w:r w:rsidR="005709CB" w:rsidRPr="00FF4983">
        <w:rPr>
          <w:rFonts w:ascii="Times New Roman" w:hAnsi="Times New Roman" w:cs="Times New Roman"/>
          <w:sz w:val="28"/>
          <w:szCs w:val="28"/>
        </w:rPr>
        <w:t xml:space="preserve">(раздел 0300) </w:t>
      </w:r>
      <w:r w:rsidR="00BC2B38" w:rsidRPr="00FF4983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471315" w:rsidRPr="00FF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10000 </w:t>
      </w:r>
      <w:r w:rsidR="00BC2B38" w:rsidRPr="00FF4983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471315" w:rsidRPr="00FF4983">
        <w:rPr>
          <w:rFonts w:ascii="Times New Roman" w:hAnsi="Times New Roman" w:cs="Times New Roman"/>
          <w:sz w:val="28"/>
          <w:szCs w:val="28"/>
        </w:rPr>
        <w:t xml:space="preserve">100 </w:t>
      </w:r>
      <w:r w:rsidR="00BC2B38" w:rsidRPr="00FF4983">
        <w:rPr>
          <w:rFonts w:ascii="Times New Roman" w:hAnsi="Times New Roman" w:cs="Times New Roman"/>
          <w:sz w:val="28"/>
          <w:szCs w:val="28"/>
        </w:rPr>
        <w:t>% от уточненных плановых годовых назначений;</w:t>
      </w:r>
    </w:p>
    <w:p w:rsidR="00471315" w:rsidRPr="00FF4983" w:rsidRDefault="00CC4E2E" w:rsidP="00FF498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983">
        <w:rPr>
          <w:rFonts w:ascii="Times New Roman" w:hAnsi="Times New Roman" w:cs="Times New Roman"/>
          <w:sz w:val="28"/>
          <w:szCs w:val="28"/>
        </w:rPr>
        <w:t xml:space="preserve">- расходы по национальной экономике </w:t>
      </w:r>
      <w:r w:rsidR="005709CB" w:rsidRPr="00FF4983">
        <w:rPr>
          <w:rFonts w:ascii="Times New Roman" w:hAnsi="Times New Roman" w:cs="Times New Roman"/>
          <w:sz w:val="28"/>
          <w:szCs w:val="28"/>
        </w:rPr>
        <w:t xml:space="preserve">(раздел 0400) </w:t>
      </w:r>
      <w:r w:rsidRPr="00FF4983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471315" w:rsidRPr="00FF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423665,6</w:t>
      </w:r>
    </w:p>
    <w:p w:rsidR="00CC4E2E" w:rsidRPr="00FF4983" w:rsidRDefault="00CC4E2E" w:rsidP="00FF4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983">
        <w:rPr>
          <w:rFonts w:ascii="Times New Roman" w:hAnsi="Times New Roman" w:cs="Times New Roman"/>
          <w:sz w:val="28"/>
          <w:szCs w:val="28"/>
        </w:rPr>
        <w:t>рублей или</w:t>
      </w:r>
      <w:r w:rsidR="00313795" w:rsidRPr="00FF4983">
        <w:rPr>
          <w:rFonts w:ascii="Times New Roman" w:hAnsi="Times New Roman" w:cs="Times New Roman"/>
          <w:sz w:val="28"/>
          <w:szCs w:val="28"/>
        </w:rPr>
        <w:t xml:space="preserve"> </w:t>
      </w:r>
      <w:r w:rsidR="00471315" w:rsidRPr="00FF4983">
        <w:rPr>
          <w:rFonts w:ascii="Times New Roman" w:hAnsi="Times New Roman" w:cs="Times New Roman"/>
          <w:sz w:val="28"/>
          <w:szCs w:val="28"/>
        </w:rPr>
        <w:t>100</w:t>
      </w:r>
      <w:r w:rsidRPr="00FF4983">
        <w:rPr>
          <w:rFonts w:ascii="Times New Roman" w:hAnsi="Times New Roman" w:cs="Times New Roman"/>
          <w:sz w:val="28"/>
          <w:szCs w:val="28"/>
        </w:rPr>
        <w:t xml:space="preserve"> % от уточненных плановых годовых назначений;</w:t>
      </w:r>
    </w:p>
    <w:p w:rsidR="00CC4E2E" w:rsidRPr="00FF4983" w:rsidRDefault="00CC4E2E" w:rsidP="00FF498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983">
        <w:rPr>
          <w:rFonts w:ascii="Times New Roman" w:hAnsi="Times New Roman" w:cs="Times New Roman"/>
          <w:sz w:val="28"/>
          <w:szCs w:val="28"/>
        </w:rPr>
        <w:t xml:space="preserve">- расходы на жилищно - коммунальное хозяйство </w:t>
      </w:r>
      <w:r w:rsidR="005709CB" w:rsidRPr="00FF4983">
        <w:rPr>
          <w:rFonts w:ascii="Times New Roman" w:hAnsi="Times New Roman" w:cs="Times New Roman"/>
          <w:sz w:val="28"/>
          <w:szCs w:val="28"/>
        </w:rPr>
        <w:t xml:space="preserve">(раздел 0500) </w:t>
      </w:r>
      <w:r w:rsidRPr="00FF4983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471315" w:rsidRPr="00FF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1476982 </w:t>
      </w:r>
      <w:r w:rsidRPr="00FF4983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471315" w:rsidRPr="00FF4983">
        <w:rPr>
          <w:rFonts w:ascii="Times New Roman" w:hAnsi="Times New Roman" w:cs="Times New Roman"/>
          <w:sz w:val="28"/>
          <w:szCs w:val="28"/>
        </w:rPr>
        <w:t>99,8</w:t>
      </w:r>
      <w:r w:rsidRPr="00FF4983">
        <w:rPr>
          <w:rFonts w:ascii="Times New Roman" w:hAnsi="Times New Roman" w:cs="Times New Roman"/>
          <w:sz w:val="28"/>
          <w:szCs w:val="28"/>
        </w:rPr>
        <w:t>% от уточненных плановых годовых назначений;</w:t>
      </w:r>
    </w:p>
    <w:p w:rsidR="00471315" w:rsidRPr="00FF4983" w:rsidRDefault="00024AA9" w:rsidP="00FF498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983">
        <w:rPr>
          <w:rFonts w:ascii="Times New Roman" w:hAnsi="Times New Roman" w:cs="Times New Roman"/>
          <w:sz w:val="28"/>
          <w:szCs w:val="28"/>
        </w:rPr>
        <w:t>- расходы на охрану окружающей среды</w:t>
      </w:r>
      <w:r w:rsidR="005709CB" w:rsidRPr="00FF4983">
        <w:rPr>
          <w:rFonts w:ascii="Times New Roman" w:hAnsi="Times New Roman" w:cs="Times New Roman"/>
          <w:sz w:val="28"/>
          <w:szCs w:val="28"/>
        </w:rPr>
        <w:t xml:space="preserve"> (раздел 0600)</w:t>
      </w:r>
      <w:r w:rsidRPr="00FF4983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471315" w:rsidRPr="00FF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385000</w:t>
      </w:r>
    </w:p>
    <w:p w:rsidR="00024AA9" w:rsidRPr="00FF4983" w:rsidRDefault="00024AA9" w:rsidP="00FF4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983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FF4983" w:rsidRPr="00FF4983">
        <w:rPr>
          <w:rFonts w:ascii="Times New Roman" w:hAnsi="Times New Roman" w:cs="Times New Roman"/>
          <w:sz w:val="28"/>
          <w:szCs w:val="28"/>
        </w:rPr>
        <w:t>100</w:t>
      </w:r>
      <w:r w:rsidRPr="00FF4983">
        <w:rPr>
          <w:rFonts w:ascii="Times New Roman" w:hAnsi="Times New Roman" w:cs="Times New Roman"/>
          <w:sz w:val="28"/>
          <w:szCs w:val="28"/>
        </w:rPr>
        <w:t>% от уточнен</w:t>
      </w:r>
      <w:r w:rsidR="00E34854" w:rsidRPr="00FF4983">
        <w:rPr>
          <w:rFonts w:ascii="Times New Roman" w:hAnsi="Times New Roman" w:cs="Times New Roman"/>
          <w:sz w:val="28"/>
          <w:szCs w:val="28"/>
        </w:rPr>
        <w:t>ных плановых годовых назначений.</w:t>
      </w:r>
    </w:p>
    <w:p w:rsidR="00CC4E2E" w:rsidRPr="00FF4983" w:rsidRDefault="00CC4E2E" w:rsidP="00FF4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983">
        <w:rPr>
          <w:rFonts w:ascii="Times New Roman" w:hAnsi="Times New Roman" w:cs="Times New Roman"/>
          <w:sz w:val="28"/>
          <w:szCs w:val="28"/>
        </w:rPr>
        <w:t xml:space="preserve">Дефицит бюджета сельского поселения составил </w:t>
      </w:r>
      <w:r w:rsidR="00FF4983" w:rsidRPr="00FF4983">
        <w:rPr>
          <w:rFonts w:ascii="Times New Roman" w:hAnsi="Times New Roman" w:cs="Times New Roman"/>
          <w:sz w:val="28"/>
          <w:szCs w:val="28"/>
        </w:rPr>
        <w:t>385000</w:t>
      </w:r>
      <w:r w:rsidRPr="00FF4983">
        <w:rPr>
          <w:rFonts w:ascii="Times New Roman" w:hAnsi="Times New Roman" w:cs="Times New Roman"/>
          <w:sz w:val="28"/>
          <w:szCs w:val="28"/>
        </w:rPr>
        <w:t xml:space="preserve"> рублей и не превысил предельных</w:t>
      </w:r>
      <w:r w:rsidR="00687DD1" w:rsidRPr="00FF4983">
        <w:rPr>
          <w:rFonts w:ascii="Times New Roman" w:hAnsi="Times New Roman" w:cs="Times New Roman"/>
          <w:sz w:val="28"/>
          <w:szCs w:val="28"/>
        </w:rPr>
        <w:t xml:space="preserve"> </w:t>
      </w:r>
      <w:r w:rsidRPr="00FF4983">
        <w:rPr>
          <w:rFonts w:ascii="Times New Roman" w:hAnsi="Times New Roman" w:cs="Times New Roman"/>
          <w:sz w:val="28"/>
          <w:szCs w:val="28"/>
        </w:rPr>
        <w:t>назначений, установленных ст.92 БК РФ.</w:t>
      </w:r>
    </w:p>
    <w:p w:rsidR="005709CB" w:rsidRPr="00FF4983" w:rsidRDefault="005709CB" w:rsidP="00FF4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983">
        <w:rPr>
          <w:rFonts w:ascii="Times New Roman" w:hAnsi="Times New Roman" w:cs="Times New Roman"/>
          <w:sz w:val="28"/>
          <w:szCs w:val="28"/>
        </w:rPr>
        <w:t xml:space="preserve">Отчет об исполнении бюджета сельского поселения за 2019  год представлен в виде проекта решения Совета сельского поселения  </w:t>
      </w:r>
      <w:proofErr w:type="spellStart"/>
      <w:r w:rsidR="00FF4983" w:rsidRPr="00FF4983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FF4983" w:rsidRPr="00FF4983">
        <w:rPr>
          <w:rFonts w:ascii="Times New Roman" w:hAnsi="Times New Roman" w:cs="Times New Roman"/>
          <w:sz w:val="28"/>
          <w:szCs w:val="28"/>
        </w:rPr>
        <w:t xml:space="preserve"> </w:t>
      </w:r>
      <w:r w:rsidRPr="00FF498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FF4983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FF498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«Об исполнении бюджета сельского поселения </w:t>
      </w:r>
      <w:proofErr w:type="spellStart"/>
      <w:r w:rsidR="00FF4983" w:rsidRPr="00FF4983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FF4983" w:rsidRPr="00FF4983">
        <w:rPr>
          <w:rFonts w:ascii="Times New Roman" w:hAnsi="Times New Roman" w:cs="Times New Roman"/>
          <w:sz w:val="28"/>
          <w:szCs w:val="28"/>
        </w:rPr>
        <w:t xml:space="preserve"> </w:t>
      </w:r>
      <w:r w:rsidRPr="00FF498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FF4983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FF498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2019 год» </w:t>
      </w:r>
      <w:r w:rsidR="00AF3600" w:rsidRPr="00FF4983">
        <w:rPr>
          <w:rFonts w:ascii="Times New Roman" w:hAnsi="Times New Roman" w:cs="Times New Roman"/>
          <w:sz w:val="28"/>
          <w:szCs w:val="28"/>
        </w:rPr>
        <w:t xml:space="preserve"> </w:t>
      </w:r>
      <w:r w:rsidRPr="00FF4983">
        <w:rPr>
          <w:rFonts w:ascii="Times New Roman" w:hAnsi="Times New Roman" w:cs="Times New Roman"/>
          <w:sz w:val="28"/>
          <w:szCs w:val="28"/>
        </w:rPr>
        <w:t>с приложением бюджетной отчетности.</w:t>
      </w:r>
    </w:p>
    <w:p w:rsidR="004A5652" w:rsidRPr="00FF4983" w:rsidRDefault="004A5652" w:rsidP="00FF4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983">
        <w:rPr>
          <w:rFonts w:ascii="Times New Roman" w:hAnsi="Times New Roman" w:cs="Times New Roman"/>
          <w:sz w:val="28"/>
          <w:szCs w:val="28"/>
        </w:rPr>
        <w:t>Данные, включенные в проект решения Совета сельского поселения</w:t>
      </w:r>
      <w:r w:rsidR="005709CB" w:rsidRPr="00FF4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983" w:rsidRPr="00FF4983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5709CB" w:rsidRPr="00FF498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709CB" w:rsidRPr="00FF4983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5709CB" w:rsidRPr="00FF498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FF4983">
        <w:rPr>
          <w:rFonts w:ascii="Times New Roman" w:hAnsi="Times New Roman" w:cs="Times New Roman"/>
          <w:sz w:val="28"/>
          <w:szCs w:val="28"/>
        </w:rPr>
        <w:t>тождественны данным отчета об исполнении бюджета сельского поселения</w:t>
      </w:r>
      <w:r w:rsidR="00AF3600" w:rsidRPr="00FF4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983" w:rsidRPr="00FF4983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AF3600" w:rsidRPr="00FF498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F3600" w:rsidRPr="00FF4983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AF3600" w:rsidRPr="00FF498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FF4983">
        <w:rPr>
          <w:rFonts w:ascii="Times New Roman" w:hAnsi="Times New Roman" w:cs="Times New Roman"/>
          <w:sz w:val="28"/>
          <w:szCs w:val="28"/>
        </w:rPr>
        <w:t>за</w:t>
      </w:r>
      <w:r w:rsidR="00AF3600" w:rsidRPr="00FF4983">
        <w:rPr>
          <w:rFonts w:ascii="Times New Roman" w:hAnsi="Times New Roman" w:cs="Times New Roman"/>
          <w:sz w:val="28"/>
          <w:szCs w:val="28"/>
        </w:rPr>
        <w:t xml:space="preserve"> </w:t>
      </w:r>
      <w:r w:rsidRPr="00FF4983">
        <w:rPr>
          <w:rFonts w:ascii="Times New Roman" w:hAnsi="Times New Roman" w:cs="Times New Roman"/>
          <w:sz w:val="28"/>
          <w:szCs w:val="28"/>
        </w:rPr>
        <w:t>201</w:t>
      </w:r>
      <w:r w:rsidR="00AF3600" w:rsidRPr="00FF4983">
        <w:rPr>
          <w:rFonts w:ascii="Times New Roman" w:hAnsi="Times New Roman" w:cs="Times New Roman"/>
          <w:sz w:val="28"/>
          <w:szCs w:val="28"/>
        </w:rPr>
        <w:t>9</w:t>
      </w:r>
      <w:r w:rsidRPr="00FF4983">
        <w:rPr>
          <w:rFonts w:ascii="Times New Roman" w:hAnsi="Times New Roman" w:cs="Times New Roman"/>
          <w:sz w:val="28"/>
          <w:szCs w:val="28"/>
        </w:rPr>
        <w:t xml:space="preserve"> год, сданного в </w:t>
      </w:r>
      <w:r w:rsidR="00AF3600" w:rsidRPr="00FF4983">
        <w:rPr>
          <w:rFonts w:ascii="Times New Roman" w:hAnsi="Times New Roman" w:cs="Times New Roman"/>
          <w:sz w:val="28"/>
          <w:szCs w:val="28"/>
        </w:rPr>
        <w:t>управление по финансам</w:t>
      </w:r>
      <w:r w:rsidRPr="00FF498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F3600" w:rsidRPr="00FF4983">
        <w:rPr>
          <w:rFonts w:ascii="Times New Roman" w:hAnsi="Times New Roman" w:cs="Times New Roman"/>
          <w:sz w:val="28"/>
          <w:szCs w:val="28"/>
        </w:rPr>
        <w:t xml:space="preserve"> </w:t>
      </w:r>
      <w:r w:rsidRPr="00FF498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F3600" w:rsidRPr="00FF4983">
        <w:rPr>
          <w:rFonts w:ascii="Times New Roman" w:hAnsi="Times New Roman" w:cs="Times New Roman"/>
          <w:sz w:val="28"/>
          <w:szCs w:val="28"/>
        </w:rPr>
        <w:lastRenderedPageBreak/>
        <w:t>Кугарчинский</w:t>
      </w:r>
      <w:proofErr w:type="spellEnd"/>
      <w:r w:rsidRPr="00FF498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</w:t>
      </w:r>
      <w:r w:rsidR="00AF3600" w:rsidRPr="00FF4983">
        <w:rPr>
          <w:rFonts w:ascii="Times New Roman" w:hAnsi="Times New Roman" w:cs="Times New Roman"/>
          <w:sz w:val="28"/>
          <w:szCs w:val="28"/>
        </w:rPr>
        <w:t xml:space="preserve"> </w:t>
      </w:r>
      <w:r w:rsidRPr="00FF4983">
        <w:rPr>
          <w:rFonts w:ascii="Times New Roman" w:hAnsi="Times New Roman" w:cs="Times New Roman"/>
          <w:sz w:val="28"/>
          <w:szCs w:val="28"/>
        </w:rPr>
        <w:t>программном комплексе «СВОД СМАРТ».</w:t>
      </w:r>
      <w:proofErr w:type="gramEnd"/>
    </w:p>
    <w:p w:rsidR="004A5652" w:rsidRPr="00FF4983" w:rsidRDefault="00365050" w:rsidP="00FF4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983">
        <w:rPr>
          <w:rFonts w:ascii="Times New Roman" w:hAnsi="Times New Roman" w:cs="Times New Roman"/>
          <w:sz w:val="28"/>
          <w:szCs w:val="28"/>
        </w:rPr>
        <w:t xml:space="preserve">Отчет об исполнении бюджета сельского поселения </w:t>
      </w:r>
      <w:proofErr w:type="spellStart"/>
      <w:r w:rsidR="00FF4983" w:rsidRPr="00FF4983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Pr="00FF498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F4983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FF498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2019 год</w:t>
      </w:r>
      <w:r w:rsidR="004A5652" w:rsidRPr="00FF4983"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Pr="00FF4983">
        <w:rPr>
          <w:rFonts w:ascii="Times New Roman" w:hAnsi="Times New Roman" w:cs="Times New Roman"/>
          <w:sz w:val="28"/>
          <w:szCs w:val="28"/>
        </w:rPr>
        <w:t xml:space="preserve"> </w:t>
      </w:r>
      <w:r w:rsidR="004A5652" w:rsidRPr="00FF4983">
        <w:rPr>
          <w:rFonts w:ascii="Times New Roman" w:hAnsi="Times New Roman" w:cs="Times New Roman"/>
          <w:sz w:val="28"/>
          <w:szCs w:val="28"/>
        </w:rPr>
        <w:t>в соответствии со структурой и бюджетной классификацией, которые</w:t>
      </w:r>
      <w:r w:rsidRPr="00FF4983">
        <w:rPr>
          <w:rFonts w:ascii="Times New Roman" w:hAnsi="Times New Roman" w:cs="Times New Roman"/>
          <w:sz w:val="28"/>
          <w:szCs w:val="28"/>
        </w:rPr>
        <w:t xml:space="preserve"> </w:t>
      </w:r>
      <w:r w:rsidR="004A5652" w:rsidRPr="00FF4983">
        <w:rPr>
          <w:rFonts w:ascii="Times New Roman" w:hAnsi="Times New Roman" w:cs="Times New Roman"/>
          <w:sz w:val="28"/>
          <w:szCs w:val="28"/>
        </w:rPr>
        <w:t>применялись при принятии решений об утверждении бюджета сельского</w:t>
      </w:r>
      <w:r w:rsidRPr="00FF4983">
        <w:rPr>
          <w:rFonts w:ascii="Times New Roman" w:hAnsi="Times New Roman" w:cs="Times New Roman"/>
          <w:sz w:val="28"/>
          <w:szCs w:val="28"/>
        </w:rPr>
        <w:t xml:space="preserve"> </w:t>
      </w:r>
      <w:r w:rsidR="004A5652" w:rsidRPr="00FF4983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FF4983" w:rsidRPr="00FF4983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4A5652" w:rsidRPr="00FF4983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E92D29" w:rsidRPr="00FF4983" w:rsidRDefault="00365050" w:rsidP="00FF4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983">
        <w:rPr>
          <w:rFonts w:ascii="Times New Roman" w:hAnsi="Times New Roman" w:cs="Times New Roman"/>
          <w:sz w:val="28"/>
          <w:szCs w:val="28"/>
        </w:rPr>
        <w:tab/>
        <w:t xml:space="preserve">Представленный проект решения Совета сельского поселения  </w:t>
      </w:r>
      <w:proofErr w:type="spellStart"/>
      <w:r w:rsidR="00FF4983" w:rsidRPr="00FF4983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Pr="00FF498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F4983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FF498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«Об исполнении бюджета сельского поселения </w:t>
      </w:r>
      <w:proofErr w:type="spellStart"/>
      <w:r w:rsidR="00FF4983" w:rsidRPr="00FF4983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Pr="00FF498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F4983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FF498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2019 год» соответствует действующему законодательству.</w:t>
      </w:r>
    </w:p>
    <w:p w:rsidR="00CC4E2E" w:rsidRPr="00FF4983" w:rsidRDefault="0001010D" w:rsidP="00FF49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983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680879" w:rsidRPr="00FF4983" w:rsidRDefault="0001010D" w:rsidP="00FF4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983">
        <w:rPr>
          <w:rFonts w:ascii="Times New Roman" w:hAnsi="Times New Roman" w:cs="Times New Roman"/>
          <w:sz w:val="28"/>
          <w:szCs w:val="28"/>
        </w:rPr>
        <w:t xml:space="preserve">Рассмотрев  представленный проект решения  Совета сельского поселения  </w:t>
      </w:r>
      <w:proofErr w:type="spellStart"/>
      <w:r w:rsidR="00FF4983" w:rsidRPr="00FF4983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Pr="00FF498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F4983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FF498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«Об исполнении бюджета сельского поселения </w:t>
      </w:r>
      <w:proofErr w:type="spellStart"/>
      <w:r w:rsidR="00FF4983" w:rsidRPr="00FF4983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Pr="00FF498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F4983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FF498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2019 год»</w:t>
      </w:r>
      <w:proofErr w:type="gramStart"/>
      <w:r w:rsidRPr="00FF49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F4983">
        <w:rPr>
          <w:rFonts w:ascii="Times New Roman" w:hAnsi="Times New Roman" w:cs="Times New Roman"/>
          <w:sz w:val="28"/>
          <w:szCs w:val="28"/>
        </w:rPr>
        <w:t xml:space="preserve"> Ревизионная комиссия сельского поселения </w:t>
      </w:r>
      <w:proofErr w:type="spellStart"/>
      <w:r w:rsidR="00FF4983" w:rsidRPr="00FF4983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Pr="00FF498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F4983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FF498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рекомендует его к рассмотрению и последующему принятию </w:t>
      </w:r>
      <w:r w:rsidR="00680879" w:rsidRPr="00FF4983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CC4E2E" w:rsidRPr="00FF498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F4983" w:rsidRPr="00FF4983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680879" w:rsidRPr="00FF498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680879" w:rsidRPr="00FF4983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680879" w:rsidRPr="00FF498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CC4E2E" w:rsidRDefault="00CC4E2E" w:rsidP="00FF4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983" w:rsidRPr="00FF4983" w:rsidRDefault="00FF4983" w:rsidP="00FF4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2096" w:rsidRPr="00FF4983" w:rsidRDefault="00680879" w:rsidP="00FF49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983"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комиссии:____________ </w:t>
      </w:r>
      <w:proofErr w:type="spellStart"/>
      <w:r w:rsidR="009E1685" w:rsidRPr="00FF4983">
        <w:rPr>
          <w:rFonts w:ascii="Times New Roman" w:hAnsi="Times New Roman" w:cs="Times New Roman"/>
          <w:sz w:val="28"/>
          <w:szCs w:val="28"/>
        </w:rPr>
        <w:t>Абдульманов</w:t>
      </w:r>
      <w:proofErr w:type="spellEnd"/>
      <w:r w:rsidR="009E1685" w:rsidRPr="00FF4983">
        <w:rPr>
          <w:rFonts w:ascii="Times New Roman" w:hAnsi="Times New Roman" w:cs="Times New Roman"/>
          <w:sz w:val="28"/>
          <w:szCs w:val="28"/>
        </w:rPr>
        <w:t xml:space="preserve"> Р.З.</w:t>
      </w:r>
    </w:p>
    <w:sectPr w:rsidR="000B2096" w:rsidRPr="00FF4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2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96"/>
    <w:rsid w:val="0001010D"/>
    <w:rsid w:val="00024AA9"/>
    <w:rsid w:val="000B2096"/>
    <w:rsid w:val="002347E8"/>
    <w:rsid w:val="00313795"/>
    <w:rsid w:val="00365050"/>
    <w:rsid w:val="0036714A"/>
    <w:rsid w:val="003767EF"/>
    <w:rsid w:val="003C5966"/>
    <w:rsid w:val="00471315"/>
    <w:rsid w:val="004A2767"/>
    <w:rsid w:val="004A5652"/>
    <w:rsid w:val="005709CB"/>
    <w:rsid w:val="00586857"/>
    <w:rsid w:val="00604B67"/>
    <w:rsid w:val="00680879"/>
    <w:rsid w:val="00687DD1"/>
    <w:rsid w:val="00993361"/>
    <w:rsid w:val="00993D60"/>
    <w:rsid w:val="009E1685"/>
    <w:rsid w:val="00AD020A"/>
    <w:rsid w:val="00AE2E7F"/>
    <w:rsid w:val="00AF3600"/>
    <w:rsid w:val="00BC2B38"/>
    <w:rsid w:val="00C00B05"/>
    <w:rsid w:val="00C93C22"/>
    <w:rsid w:val="00CA7C92"/>
    <w:rsid w:val="00CC4E2E"/>
    <w:rsid w:val="00E34854"/>
    <w:rsid w:val="00E92D29"/>
    <w:rsid w:val="00EC75F6"/>
    <w:rsid w:val="00FF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1</cp:lastModifiedBy>
  <cp:revision>22</cp:revision>
  <cp:lastPrinted>2020-08-14T05:20:00Z</cp:lastPrinted>
  <dcterms:created xsi:type="dcterms:W3CDTF">2020-08-12T10:04:00Z</dcterms:created>
  <dcterms:modified xsi:type="dcterms:W3CDTF">2020-08-14T05:21:00Z</dcterms:modified>
</cp:coreProperties>
</file>