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CFE" w:rsidRDefault="00271CFE" w:rsidP="00A36D06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tbl>
      <w:tblPr>
        <w:tblW w:w="10279" w:type="dxa"/>
        <w:tblLayout w:type="fixed"/>
        <w:tblLook w:val="0000" w:firstRow="0" w:lastRow="0" w:firstColumn="0" w:lastColumn="0" w:noHBand="0" w:noVBand="0"/>
      </w:tblPr>
      <w:tblGrid>
        <w:gridCol w:w="4004"/>
        <w:gridCol w:w="1779"/>
        <w:gridCol w:w="4496"/>
      </w:tblGrid>
      <w:tr w:rsidR="00A36D06" w:rsidRPr="00A36D06" w:rsidTr="0027662E">
        <w:trPr>
          <w:cantSplit/>
          <w:trHeight w:val="1218"/>
        </w:trPr>
        <w:tc>
          <w:tcPr>
            <w:tcW w:w="4004" w:type="dxa"/>
          </w:tcPr>
          <w:p w:rsidR="00A36D06" w:rsidRPr="00A36D06" w:rsidRDefault="00A36D06" w:rsidP="00A36D06">
            <w:pPr>
              <w:keepNext/>
              <w:tabs>
                <w:tab w:val="left" w:pos="5160"/>
              </w:tabs>
              <w:spacing w:after="0" w:line="240" w:lineRule="auto"/>
              <w:outlineLvl w:val="0"/>
              <w:rPr>
                <w:rFonts w:ascii="Rom Bsh" w:eastAsia="Times New Roman" w:hAnsi="Rom Bsh" w:cs="Times New Roman"/>
                <w:spacing w:val="-20"/>
                <w:sz w:val="20"/>
                <w:szCs w:val="20"/>
                <w:lang w:eastAsia="ru-RU"/>
              </w:rPr>
            </w:pPr>
          </w:p>
          <w:p w:rsidR="00A36D06" w:rsidRPr="00A36D06" w:rsidRDefault="00A36D06" w:rsidP="00A36D06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A36D06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 xml:space="preserve">          БАШ</w:t>
            </w:r>
            <w:proofErr w:type="gramStart"/>
            <w:r w:rsidRPr="00A36D06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>:О</w:t>
            </w:r>
            <w:proofErr w:type="gramEnd"/>
            <w:r w:rsidRPr="00A36D06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>РТОСТАН   РЕСПУБЛИКА</w:t>
            </w:r>
            <w:r w:rsidRPr="00A36D06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val="be-BY" w:eastAsia="ru-RU"/>
              </w:rPr>
              <w:t>Һ</w:t>
            </w:r>
            <w:r w:rsidRPr="00A36D06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>Ы</w:t>
            </w:r>
          </w:p>
          <w:p w:rsidR="00A36D06" w:rsidRPr="00A36D06" w:rsidRDefault="00A36D06" w:rsidP="00A36D06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</w:pPr>
            <w:r w:rsidRPr="00A36D06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 xml:space="preserve">                 К</w:t>
            </w:r>
            <w:r w:rsidRPr="00A36D06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Ү</w:t>
            </w:r>
            <w:r w:rsidRPr="00A36D06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Г</w:t>
            </w:r>
            <w:r w:rsidRPr="00A36D06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A36D06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РСЕН    РАЙОНЫ</w:t>
            </w:r>
          </w:p>
          <w:p w:rsidR="00A36D06" w:rsidRPr="00A36D06" w:rsidRDefault="00A36D06" w:rsidP="00A36D06">
            <w:pPr>
              <w:spacing w:after="0" w:line="240" w:lineRule="auto"/>
              <w:jc w:val="center"/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</w:pPr>
            <w:r w:rsidRPr="00A36D06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МУНИЦИПАЛЬ РАЙОНЫНЫ</w:t>
            </w:r>
            <w:r w:rsidRPr="00A36D06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Ң</w:t>
            </w:r>
            <w:r w:rsidRPr="00A36D06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 xml:space="preserve"> ИБРАЙ АУЫЛ СОВЕТЫ АУЫЛ       БИЛ</w:t>
            </w:r>
            <w:r w:rsidRPr="00A36D06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A36D06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М</w:t>
            </w:r>
            <w:r w:rsidRPr="00A36D06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ӘҺ</w:t>
            </w:r>
            <w:r w:rsidRPr="00A36D06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 xml:space="preserve">Е </w:t>
            </w:r>
            <w:r w:rsidRPr="00A36D06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 xml:space="preserve">      </w:t>
            </w:r>
            <w:r w:rsidRPr="00A36D06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ХАКИМИ</w:t>
            </w:r>
            <w:r w:rsidRPr="00A36D06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A36D06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ТЕ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36D06" w:rsidRPr="00A36D06" w:rsidRDefault="00A36D06" w:rsidP="00A36D06">
            <w:pPr>
              <w:spacing w:after="0" w:line="216" w:lineRule="auto"/>
              <w:jc w:val="both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A36D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28650" cy="800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A36D06" w:rsidRPr="00A36D06" w:rsidRDefault="00A36D06" w:rsidP="00A36D06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36D06" w:rsidRPr="00A36D06" w:rsidRDefault="00A36D06" w:rsidP="00A36D06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36D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РЕСПУБЛИКА  БАШКОРТОСТАН</w:t>
            </w:r>
          </w:p>
          <w:p w:rsidR="00A36D06" w:rsidRPr="00A36D06" w:rsidRDefault="00A36D06" w:rsidP="00A36D06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A36D06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 xml:space="preserve">                 АДМИНИСТРАЦИЯ</w:t>
            </w:r>
          </w:p>
          <w:p w:rsidR="00A36D06" w:rsidRPr="00A36D06" w:rsidRDefault="00A36D06" w:rsidP="00A36D06">
            <w:pPr>
              <w:spacing w:after="0" w:line="240" w:lineRule="auto"/>
              <w:jc w:val="both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A36D06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>СЕЛЬСКОГО ПОСЕЛЕНИЯ ИБРАЕВСКИЙ  СЕЛЬСОВЕТ МУНИЦИПАЛЬНОГО   РАЙОНА</w:t>
            </w:r>
          </w:p>
          <w:p w:rsidR="00A36D06" w:rsidRPr="00A36D06" w:rsidRDefault="00A36D06" w:rsidP="00A36D06">
            <w:pPr>
              <w:spacing w:after="0" w:line="240" w:lineRule="auto"/>
              <w:jc w:val="both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A36D06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>КУГАРЧИНСКИЙ    РАЙОН</w:t>
            </w:r>
          </w:p>
        </w:tc>
      </w:tr>
    </w:tbl>
    <w:p w:rsidR="00A36D06" w:rsidRPr="00A36D06" w:rsidRDefault="00A36D06" w:rsidP="00A36D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63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276"/>
        <w:gridCol w:w="5103"/>
      </w:tblGrid>
      <w:tr w:rsidR="00A36D06" w:rsidRPr="00A36D06" w:rsidTr="0027662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53" w:type="dxa"/>
            <w:tcBorders>
              <w:top w:val="thinThickSmallGap" w:sz="24" w:space="0" w:color="auto"/>
            </w:tcBorders>
          </w:tcPr>
          <w:p w:rsidR="00A36D06" w:rsidRPr="00A36D06" w:rsidRDefault="00A36D06" w:rsidP="00A36D06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36D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A36D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453331 </w:t>
            </w:r>
            <w:proofErr w:type="spellStart"/>
            <w:r w:rsidRPr="00A36D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Игебай</w:t>
            </w:r>
            <w:proofErr w:type="spellEnd"/>
            <w:r w:rsidRPr="00A36D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36D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ауылы</w:t>
            </w:r>
            <w:proofErr w:type="spellEnd"/>
            <w:r w:rsidRPr="00A36D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М</w:t>
            </w:r>
            <w:r w:rsidRPr="00A36D06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</w:t>
            </w:r>
            <w:proofErr w:type="spellStart"/>
            <w:r w:rsidRPr="00A36D06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кт</w:t>
            </w:r>
            <w:proofErr w:type="spellEnd"/>
            <w:r w:rsidRPr="00A36D06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</w:t>
            </w:r>
            <w:proofErr w:type="gramStart"/>
            <w:r w:rsidRPr="00A36D06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A36D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36D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урамы</w:t>
            </w:r>
            <w:proofErr w:type="spellEnd"/>
            <w:r w:rsidRPr="00A36D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 11</w:t>
            </w:r>
          </w:p>
          <w:p w:rsidR="00A36D06" w:rsidRPr="00A36D06" w:rsidRDefault="00A36D06" w:rsidP="00A36D06">
            <w:pPr>
              <w:spacing w:after="0" w:line="216" w:lineRule="auto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A36D06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 xml:space="preserve"> </w:t>
            </w:r>
          </w:p>
          <w:p w:rsidR="006243A0" w:rsidRDefault="006243A0" w:rsidP="00A36D06">
            <w:pPr>
              <w:spacing w:after="0" w:line="216" w:lineRule="auto"/>
              <w:jc w:val="center"/>
              <w:rPr>
                <w:rFonts w:ascii="Lucida Sans Unicode" w:eastAsia="Times New Roman" w:hAnsi="Lucida Sans Unicode" w:cs="Lucida Sans Unicode"/>
                <w:b/>
                <w:sz w:val="26"/>
                <w:szCs w:val="24"/>
                <w:lang w:val="be-BY" w:eastAsia="ru-RU"/>
              </w:rPr>
            </w:pPr>
          </w:p>
          <w:p w:rsidR="00A36D06" w:rsidRPr="00A36D06" w:rsidRDefault="00A36D06" w:rsidP="00A36D06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sz w:val="26"/>
                <w:szCs w:val="24"/>
                <w:lang w:eastAsia="ru-RU"/>
              </w:rPr>
            </w:pPr>
            <w:r w:rsidRPr="00A36D06">
              <w:rPr>
                <w:rFonts w:ascii="Lucida Sans Unicode" w:eastAsia="Times New Roman" w:hAnsi="Lucida Sans Unicode" w:cs="Lucida Sans Unicode"/>
                <w:b/>
                <w:sz w:val="26"/>
                <w:szCs w:val="24"/>
                <w:lang w:val="be-BY" w:eastAsia="ru-RU"/>
              </w:rPr>
              <w:t>Ҡ</w:t>
            </w:r>
            <w:r w:rsidRPr="00A36D06">
              <w:rPr>
                <w:rFonts w:ascii="Rom Bsh" w:eastAsia="Times New Roman" w:hAnsi="Rom Bsh" w:cs="Times New Roman"/>
                <w:b/>
                <w:sz w:val="26"/>
                <w:szCs w:val="24"/>
                <w:lang w:eastAsia="ru-RU"/>
              </w:rPr>
              <w:t>АРАР</w:t>
            </w:r>
          </w:p>
        </w:tc>
        <w:tc>
          <w:tcPr>
            <w:tcW w:w="1276" w:type="dxa"/>
            <w:tcBorders>
              <w:top w:val="thinThickSmallGap" w:sz="24" w:space="0" w:color="auto"/>
            </w:tcBorders>
          </w:tcPr>
          <w:p w:rsidR="00A36D06" w:rsidRPr="00A36D06" w:rsidRDefault="00A36D06" w:rsidP="00A36D06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sz w:val="26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thinThickSmallGap" w:sz="24" w:space="0" w:color="auto"/>
            </w:tcBorders>
          </w:tcPr>
          <w:p w:rsidR="00A36D06" w:rsidRPr="00A36D06" w:rsidRDefault="00A36D06" w:rsidP="00A36D06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36D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453331 </w:t>
            </w:r>
            <w:proofErr w:type="spellStart"/>
            <w:r w:rsidRPr="00A36D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proofErr w:type="gramStart"/>
            <w:r w:rsidRPr="00A36D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.И</w:t>
            </w:r>
            <w:proofErr w:type="gramEnd"/>
            <w:r w:rsidRPr="00A36D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губаево</w:t>
            </w:r>
            <w:proofErr w:type="spellEnd"/>
            <w:r w:rsidRPr="00A36D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36D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ул.Школьная</w:t>
            </w:r>
            <w:proofErr w:type="spellEnd"/>
            <w:r w:rsidRPr="00A36D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11</w:t>
            </w:r>
          </w:p>
          <w:p w:rsidR="00A36D06" w:rsidRPr="00A36D06" w:rsidRDefault="00A36D06" w:rsidP="00A36D06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A36D0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</w:p>
          <w:p w:rsidR="00A36D06" w:rsidRPr="00A36D06" w:rsidRDefault="006243A0" w:rsidP="00A36D06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                  </w:t>
            </w:r>
            <w:r w:rsidR="00A36D06" w:rsidRPr="00A36D0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</w:p>
          <w:p w:rsidR="00A36D06" w:rsidRPr="00A36D06" w:rsidRDefault="00A36D06" w:rsidP="00A36D06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A36D06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         ПОСТАНОВЛЕНИЕ</w:t>
            </w:r>
          </w:p>
          <w:p w:rsidR="00A36D06" w:rsidRPr="00A36D06" w:rsidRDefault="00A36D06" w:rsidP="00A36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36D06" w:rsidRPr="00A36D06" w:rsidRDefault="00A36D06" w:rsidP="00A36D06">
      <w:pPr>
        <w:tabs>
          <w:tab w:val="left" w:pos="4485"/>
          <w:tab w:val="left" w:pos="6570"/>
          <w:tab w:val="left" w:pos="7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A36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A36D06">
        <w:rPr>
          <w:rFonts w:ascii="Times New Roman" w:eastAsia="Times New Roman" w:hAnsi="Times New Roman" w:cs="Times New Roman"/>
          <w:sz w:val="28"/>
          <w:szCs w:val="28"/>
          <w:lang w:eastAsia="ru-RU"/>
        </w:rPr>
        <w:t>» февраль  2016й.</w:t>
      </w:r>
      <w:r w:rsidRPr="00A36D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№0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A36D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A36D06">
        <w:rPr>
          <w:rFonts w:ascii="Times New Roman" w:eastAsia="Times New Roman" w:hAnsi="Times New Roman" w:cs="Times New Roman"/>
          <w:sz w:val="28"/>
          <w:szCs w:val="28"/>
          <w:lang w:eastAsia="ru-RU"/>
        </w:rPr>
        <w:t>» февраля 2016г.</w:t>
      </w:r>
      <w:r w:rsidRPr="00A36D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36D06" w:rsidRPr="00271CFE" w:rsidRDefault="00A36D06" w:rsidP="006243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1CFE" w:rsidRPr="00A36D06" w:rsidRDefault="00271CFE" w:rsidP="00A36D06">
      <w:pPr>
        <w:widowControl w:val="0"/>
        <w:autoSpaceDE w:val="0"/>
        <w:autoSpaceDN w:val="0"/>
        <w:adjustRightInd w:val="0"/>
        <w:spacing w:after="0" w:line="240" w:lineRule="auto"/>
        <w:ind w:right="-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36D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 утверждении Поря</w:t>
      </w:r>
      <w:r w:rsidR="00A36D06" w:rsidRPr="00A36D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дка проведения осмотров зданий, </w:t>
      </w:r>
      <w:r w:rsidRPr="00A36D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сооружений на территории сельского поселения </w:t>
      </w:r>
      <w:proofErr w:type="spellStart"/>
      <w:r w:rsidR="00A36D06" w:rsidRPr="00A36D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Ибраевский</w:t>
      </w:r>
      <w:proofErr w:type="spellEnd"/>
      <w:r w:rsidR="00A36D06" w:rsidRPr="00A36D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36D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сельсовет муниципального района </w:t>
      </w:r>
      <w:proofErr w:type="spellStart"/>
      <w:r w:rsidRPr="00A36D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Кугарчинский</w:t>
      </w:r>
      <w:proofErr w:type="spellEnd"/>
      <w:r w:rsidRPr="00A36D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район Республики Башкортостан, а также выдачи рекомендаций об устранении выявленных в ходе таких осмотров </w:t>
      </w:r>
      <w:r w:rsidR="00A36D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A36D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нарушений</w:t>
      </w:r>
    </w:p>
    <w:p w:rsidR="00271CFE" w:rsidRPr="00A36D06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right="481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71CFE" w:rsidRPr="00A36D06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right="-2" w:firstLine="5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36D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 исполнение Федерального закона от 28.11.2011 № 337-ФЗ «О внесении изменений в Градостроительный кодекс Российской Федерации и отдельные законодательные акты Российской Федерации», администрация сельского поселения </w:t>
      </w:r>
      <w:proofErr w:type="spellStart"/>
      <w:r w:rsidR="00A36D06" w:rsidRPr="00A36D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Ибраевский</w:t>
      </w:r>
      <w:proofErr w:type="spellEnd"/>
      <w:r w:rsidR="00A36D06" w:rsidRPr="00A36D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36D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сельсовет муниципального района </w:t>
      </w:r>
      <w:proofErr w:type="spellStart"/>
      <w:r w:rsidRPr="00A36D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Кугарчинский</w:t>
      </w:r>
      <w:proofErr w:type="spellEnd"/>
      <w:r w:rsidRPr="00A36D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 Республики Башкортостан</w:t>
      </w:r>
    </w:p>
    <w:p w:rsidR="00271CFE" w:rsidRPr="00A36D06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36D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ПОСТАНОВЛЯЕТ:</w:t>
      </w:r>
    </w:p>
    <w:p w:rsidR="00271CFE" w:rsidRPr="00A36D06" w:rsidRDefault="00271CFE" w:rsidP="00271CFE">
      <w:pPr>
        <w:widowControl w:val="0"/>
        <w:tabs>
          <w:tab w:val="left" w:pos="1134"/>
        </w:tabs>
        <w:autoSpaceDE w:val="0"/>
        <w:autoSpaceDN w:val="0"/>
        <w:adjustRightInd w:val="0"/>
        <w:spacing w:after="120" w:line="240" w:lineRule="auto"/>
        <w:ind w:right="-2" w:firstLine="5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36D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Утвердить прилагаемый Порядок проведения осмотров зданий, сооружений и выдачи рекомендаций об устранении выявленных в ходе таких осмотров нарушений на территории сельского поселения </w:t>
      </w:r>
      <w:proofErr w:type="spellStart"/>
      <w:r w:rsidR="00A36D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Ибраевский</w:t>
      </w:r>
      <w:proofErr w:type="spellEnd"/>
      <w:r w:rsidR="00A36D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36D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сельсовет муниципального района </w:t>
      </w:r>
      <w:proofErr w:type="spellStart"/>
      <w:r w:rsidRPr="00A36D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Кугарчинский</w:t>
      </w:r>
      <w:proofErr w:type="spellEnd"/>
      <w:r w:rsidRPr="00A36D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 Республики Башкортостан.</w:t>
      </w:r>
    </w:p>
    <w:p w:rsidR="00271CFE" w:rsidRPr="00A36D06" w:rsidRDefault="00271CFE" w:rsidP="00271CFE">
      <w:pPr>
        <w:widowControl w:val="0"/>
        <w:tabs>
          <w:tab w:val="left" w:pos="1134"/>
        </w:tabs>
        <w:autoSpaceDE w:val="0"/>
        <w:autoSpaceDN w:val="0"/>
        <w:adjustRightInd w:val="0"/>
        <w:spacing w:after="120" w:line="240" w:lineRule="auto"/>
        <w:ind w:right="-2" w:firstLine="5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36D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Настоящее постановление обнародовать в порядке предусмотренным Уставом сельского поселения </w:t>
      </w:r>
      <w:proofErr w:type="spellStart"/>
      <w:r w:rsidR="00A36D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Ибраевский</w:t>
      </w:r>
      <w:proofErr w:type="spellEnd"/>
      <w:r w:rsidR="00A36D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36D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 w:rsidRPr="00A36D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Кугарчинский</w:t>
      </w:r>
      <w:proofErr w:type="spellEnd"/>
      <w:r w:rsidRPr="00A36D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 Республики Башкортостан.</w:t>
      </w:r>
    </w:p>
    <w:p w:rsidR="00271CFE" w:rsidRPr="00A36D06" w:rsidRDefault="00271CFE" w:rsidP="00271CFE">
      <w:pPr>
        <w:widowControl w:val="0"/>
        <w:tabs>
          <w:tab w:val="left" w:pos="1134"/>
        </w:tabs>
        <w:autoSpaceDE w:val="0"/>
        <w:autoSpaceDN w:val="0"/>
        <w:adjustRightInd w:val="0"/>
        <w:spacing w:after="120" w:line="240" w:lineRule="auto"/>
        <w:ind w:right="-2" w:firstLine="5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36D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Настоящее постановление вступает в силу после его обнародования.</w:t>
      </w:r>
    </w:p>
    <w:tbl>
      <w:tblPr>
        <w:tblW w:w="14355" w:type="dxa"/>
        <w:tblLook w:val="04A0" w:firstRow="1" w:lastRow="0" w:firstColumn="1" w:lastColumn="0" w:noHBand="0" w:noVBand="1"/>
      </w:tblPr>
      <w:tblGrid>
        <w:gridCol w:w="9570"/>
        <w:gridCol w:w="4785"/>
      </w:tblGrid>
      <w:tr w:rsidR="00271CFE" w:rsidRPr="00A36D06" w:rsidTr="005B39D2">
        <w:tc>
          <w:tcPr>
            <w:tcW w:w="9570" w:type="dxa"/>
            <w:shd w:val="clear" w:color="auto" w:fill="auto"/>
          </w:tcPr>
          <w:p w:rsidR="00271CFE" w:rsidRPr="00A36D06" w:rsidRDefault="00271CFE" w:rsidP="00271CFE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71CFE" w:rsidRPr="00A36D06" w:rsidRDefault="00271CFE" w:rsidP="00271CFE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71CFE" w:rsidRPr="00A36D06" w:rsidRDefault="00A36D06" w:rsidP="00A36D06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</w:t>
            </w:r>
            <w:r w:rsidR="00271CFE" w:rsidRPr="00A36D0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Глава сельского поселения             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Р.М.Исанбердин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785" w:type="dxa"/>
            <w:shd w:val="clear" w:color="auto" w:fill="auto"/>
          </w:tcPr>
          <w:p w:rsidR="00271CFE" w:rsidRPr="00A36D06" w:rsidRDefault="00271CFE" w:rsidP="00271CFE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right="-2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271CFE" w:rsidRPr="00271CFE" w:rsidRDefault="00271CFE" w:rsidP="00271CF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rFonts w:ascii="Arial" w:eastAsia="Times New Roman" w:hAnsi="Arial" w:cs="Arial"/>
          <w:bCs/>
          <w:sz w:val="28"/>
          <w:szCs w:val="28"/>
          <w:lang w:eastAsia="ru-RU"/>
        </w:rPr>
      </w:pP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A36D06" w:rsidRDefault="00A36D06" w:rsidP="00271C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A36D06" w:rsidRDefault="00A36D06" w:rsidP="00271C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6243A0" w:rsidRDefault="006243A0" w:rsidP="00271C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6243A0" w:rsidRPr="00271CFE" w:rsidRDefault="006243A0" w:rsidP="00271C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271CFE" w:rsidRPr="006243A0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71CFE"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 xml:space="preserve">                                                                              </w:t>
      </w:r>
      <w:r w:rsidR="00A36D0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         </w:t>
      </w:r>
      <w:r w:rsidRPr="00271CF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 w:rsidRPr="006243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УТВЕРЖДЕН</w:t>
      </w:r>
    </w:p>
    <w:p w:rsidR="00271CFE" w:rsidRPr="006243A0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left="4550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6243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постановлением администрации сельского поселения </w:t>
      </w:r>
      <w:proofErr w:type="spellStart"/>
      <w:r w:rsidR="00A36D06" w:rsidRPr="006243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Ибраевский</w:t>
      </w:r>
      <w:proofErr w:type="spellEnd"/>
      <w:r w:rsidR="00A36D06" w:rsidRPr="006243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Pr="006243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сельсовет муниципального района </w:t>
      </w:r>
      <w:proofErr w:type="spellStart"/>
      <w:r w:rsidRPr="006243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Кугарчинский</w:t>
      </w:r>
      <w:proofErr w:type="spellEnd"/>
      <w:r w:rsidRPr="006243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район Республики Башкортостан </w:t>
      </w:r>
    </w:p>
    <w:p w:rsidR="00271CFE" w:rsidRPr="006243A0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left="4550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6243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№ </w:t>
      </w:r>
      <w:r w:rsidR="00A36D06" w:rsidRPr="006243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08</w:t>
      </w:r>
      <w:r w:rsidRPr="006243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от </w:t>
      </w:r>
      <w:r w:rsidR="00A36D06" w:rsidRPr="006243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12.02.2016</w:t>
      </w:r>
      <w:r w:rsidRPr="006243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г.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271CFE" w:rsidRPr="00A36D06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36D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ПОРЯДОК</w:t>
      </w:r>
    </w:p>
    <w:p w:rsidR="00271CFE" w:rsidRPr="00A36D06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36D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проведения осмотров зданий, сооружений и выдачи рекомендаций </w:t>
      </w:r>
      <w:proofErr w:type="gramStart"/>
      <w:r w:rsidRPr="00A36D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</w:t>
      </w:r>
      <w:proofErr w:type="gramEnd"/>
      <w:r w:rsidRPr="00A36D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271CFE" w:rsidRPr="00A36D06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A36D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устранении</w:t>
      </w:r>
      <w:proofErr w:type="gramEnd"/>
      <w:r w:rsidRPr="00A36D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выявленных в ходе таких осмотров нарушений на территории сельского поселения </w:t>
      </w:r>
      <w:proofErr w:type="spellStart"/>
      <w:r w:rsidR="00A36D06" w:rsidRPr="00A36D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Ибраевский</w:t>
      </w:r>
      <w:proofErr w:type="spellEnd"/>
      <w:r w:rsidR="00A36D06" w:rsidRPr="00A36D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36D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сельсовет муниципального района </w:t>
      </w:r>
    </w:p>
    <w:p w:rsidR="00271CFE" w:rsidRPr="00A36D06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A36D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Кугарчинский</w:t>
      </w:r>
      <w:proofErr w:type="spellEnd"/>
      <w:r w:rsidRPr="00A36D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 Республики Башкортостан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16"/>
          <w:szCs w:val="16"/>
          <w:lang w:eastAsia="ru-RU"/>
        </w:rPr>
      </w:pP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Общие положения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271CF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</w:t>
      </w: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Настоящий Порядок разработан на основании:</w:t>
      </w:r>
    </w:p>
    <w:p w:rsidR="00271CFE" w:rsidRPr="00271CFE" w:rsidRDefault="00271CFE" w:rsidP="00271CF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Градостроительного кодекса Российской Федерации;</w:t>
      </w:r>
    </w:p>
    <w:p w:rsidR="00271CFE" w:rsidRPr="00271CFE" w:rsidRDefault="00271CFE" w:rsidP="00271CF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Федерального закона от 28 ноября </w:t>
      </w:r>
      <w:smartTag w:uri="urn:schemas-microsoft-com:office:smarttags" w:element="metricconverter">
        <w:smartTagPr>
          <w:attr w:name="ProductID" w:val="2011 г"/>
        </w:smartTagPr>
        <w:r w:rsidRPr="00271CFE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2011 г</w:t>
        </w:r>
      </w:smartTag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№ 337-ФЗ «О внесении изменений в Градостроительный кодекс Российской Федерации и отдельные законодательные акты Российской Федерации»;</w:t>
      </w:r>
    </w:p>
    <w:p w:rsidR="00271CFE" w:rsidRPr="00271CFE" w:rsidRDefault="00271CFE" w:rsidP="00271CF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Федерального закона от 6 октября </w:t>
      </w:r>
      <w:smartTag w:uri="urn:schemas-microsoft-com:office:smarttags" w:element="metricconverter">
        <w:smartTagPr>
          <w:attr w:name="ProductID" w:val="2003 г"/>
        </w:smartTagPr>
        <w:r w:rsidRPr="00271CF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2003 г</w:t>
        </w:r>
      </w:smartTag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. №131-ФЗ «Об общих принципах организации местного самоуправления в Российской Федерации»;</w:t>
      </w:r>
    </w:p>
    <w:p w:rsidR="00271CFE" w:rsidRPr="00271CFE" w:rsidRDefault="00271CFE" w:rsidP="00271CF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Федерального закона от 26 декабря </w:t>
      </w:r>
      <w:smartTag w:uri="urn:schemas-microsoft-com:office:smarttags" w:element="metricconverter">
        <w:smartTagPr>
          <w:attr w:name="ProductID" w:val="2008 г"/>
        </w:smartTagPr>
        <w:r w:rsidRPr="00271CF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2008 г</w:t>
        </w:r>
      </w:smartTag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. №294-ФЗ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контроля»;</w:t>
      </w:r>
    </w:p>
    <w:p w:rsidR="00271CFE" w:rsidRPr="00271CFE" w:rsidRDefault="00271CFE" w:rsidP="00271CF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Федерального закона от 30 декабря </w:t>
      </w:r>
      <w:smartTag w:uri="urn:schemas-microsoft-com:office:smarttags" w:element="metricconverter">
        <w:smartTagPr>
          <w:attr w:name="ProductID" w:val="2009 г"/>
        </w:smartTagPr>
        <w:r w:rsidRPr="00271CF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2009 г</w:t>
        </w:r>
      </w:smartTag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. №384-ФЗ «Технический регламент о безопасности зданий и сооружений»;</w:t>
      </w:r>
    </w:p>
    <w:p w:rsidR="00271CFE" w:rsidRPr="00271CFE" w:rsidRDefault="00271CFE" w:rsidP="00271CF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Устава сельского поселения </w:t>
      </w:r>
      <w:proofErr w:type="spellStart"/>
      <w:r w:rsidR="00A36D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Ибраевский</w:t>
      </w:r>
      <w:proofErr w:type="spellEnd"/>
      <w:r w:rsidR="00A36D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Кугарчинский</w:t>
      </w:r>
      <w:proofErr w:type="spellEnd"/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 Республики Башкортостан</w:t>
      </w: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</w:t>
      </w:r>
      <w:proofErr w:type="gramStart"/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Порядок определяет цели, задачи, принципы проведения осмотров зданий и сооружений, введенных в эксплуатацию</w:t>
      </w:r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территории сельского поселения </w:t>
      </w:r>
      <w:proofErr w:type="spellStart"/>
      <w:r w:rsidR="00A36D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Ибраевский</w:t>
      </w:r>
      <w:proofErr w:type="spellEnd"/>
      <w:r w:rsidR="00A36D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сельсовет муниципального района </w:t>
      </w:r>
      <w:proofErr w:type="spellStart"/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Кугарчинский</w:t>
      </w:r>
      <w:proofErr w:type="spellEnd"/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 Республики Башкортостан</w:t>
      </w: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независимо от форм собственности,</w:t>
      </w:r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выдачи рекомендаций об устранении выявленных в ходе таких осмотров нарушений (далее – осмотр зданий и сооружений и выдача рекомендаций) лицам, ответственным за эксплуатацию зданий и сооружений;</w:t>
      </w:r>
      <w:proofErr w:type="gramEnd"/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 полномочия органа, осуществляющего осмотр и выдающего рекомендации (далее – уполномоченный орган), права и обязанности уполномоченного органа, его должностных лиц при проведении осмотров и выдаче рекомендаций, сроки проведения осмотров и выдачи рекомендаций, а также права лиц, ответственных за эксплуатацию зданий и сооружений, в случае выявления нарушений при эксплуатации зданий, сооружений</w:t>
      </w:r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1.3. Целью проведения осмотров зданий и сооружений и выдачи рекомендаций является оценка технического состояния и надлежащего технического обслуживания зданий и сооружений в соответствии с требованиями технических регламентов к конструктивным и другим характеристикам надежности и безопасности зданий и сооружений, требованиям проектной документации</w:t>
      </w:r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1.4. Основные понятия, используемые в настоящем Порядке: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здание</w:t>
      </w: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результат строительства, представляющий собой объемную </w:t>
      </w: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строительную систему, имеющую надземную и (или) подземную части, включающую в себя помещения, сети инженерно-технического обеспечения и системы инженерно-технического обеспечения и предназначенную для проживания и (или) деятельности людей, размещения производства, хранения продукции или содержания животных;</w:t>
      </w:r>
    </w:p>
    <w:p w:rsidR="00271CFE" w:rsidRPr="00271CFE" w:rsidRDefault="00271CFE" w:rsidP="00271CFE">
      <w:pPr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надлежащее техническое состояние зданий, сооружений</w:t>
      </w: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поддержание параметров устойчивости, надежности зданий, сооружений, а также исправность строительных конструкций, систем инженерно-технического обеспечения, сетей инженерно-технического обеспечения, их элементов в соответствии с требованиями технических регламентов, проектной документации;</w:t>
      </w:r>
    </w:p>
    <w:p w:rsidR="00271CFE" w:rsidRPr="00271CFE" w:rsidRDefault="00271CFE" w:rsidP="00271CFE">
      <w:pPr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объект капитального строительства</w:t>
      </w: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здание, строение, сооружение, объекты, строительство которых не завершено, за исключением временных построек, киосков, навесов и других подобных построек;</w:t>
      </w:r>
    </w:p>
    <w:p w:rsidR="00271CFE" w:rsidRPr="00271CFE" w:rsidRDefault="00271CFE" w:rsidP="00271CFE">
      <w:pPr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осмотр</w:t>
      </w: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совокупность проводимых уполномоченным органом мероприятий в отношении зданий и сооружений, введенных в эксплуатацию</w:t>
      </w:r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территории сельского поселения </w:t>
      </w:r>
      <w:proofErr w:type="spellStart"/>
      <w:r w:rsidR="00A36D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Ибраевский</w:t>
      </w:r>
      <w:proofErr w:type="spellEnd"/>
      <w:r w:rsidR="00A36D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Кугарчинский</w:t>
      </w:r>
      <w:proofErr w:type="spellEnd"/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 Республики Башкортостан</w:t>
      </w: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независимо от форм собственности для оценки их соответствия требованиям законодательства;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сооружение</w:t>
      </w: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результат строительства, представляющий собой объемную, плоскостную или линейную строительную систему, имеющую наземную, надземную и (или) подземную части, состоящую из несущих, а в отдельных случаях и ограждающих строительных конструкций и предназначенную для выполнения производственных процессов различного вида, хранения продукции, временного пребывания людей, перемещения людей и грузов.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1.5. Основными задачами проведения осмотров зданий и сооружений и выдачи рекомендаций являются: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профилактика нарушений при эксплуатации зданий и сооружений, находящихся </w:t>
      </w:r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территории сельского поселения </w:t>
      </w:r>
      <w:proofErr w:type="spellStart"/>
      <w:r w:rsidR="00A36D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Ибраевский</w:t>
      </w:r>
      <w:proofErr w:type="spellEnd"/>
      <w:r w:rsidR="00A36D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Кугарчинский</w:t>
      </w:r>
      <w:proofErr w:type="spellEnd"/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 Республики Башкортостан;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обеспечение соблюдения требований законодательства, в том числе технических регламентов при эксплуатации зданий и сооружений, находящихся </w:t>
      </w:r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территории сельского поселения </w:t>
      </w:r>
      <w:proofErr w:type="spellStart"/>
      <w:r w:rsidR="00A36D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Ибраевский</w:t>
      </w:r>
      <w:proofErr w:type="spellEnd"/>
      <w:r w:rsidR="00A36D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Кугарчинский</w:t>
      </w:r>
      <w:proofErr w:type="spellEnd"/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 Республики Башкортостан;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3) обеспечение выполнения мероприятий, направленных на предотвращение возникновения аварийных ситуаций при эксплуатации зданий и сооружений;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защита муниципальных и общественных интересов, а также прав физических и юридических лиц при эксплуатации зданий и сооружений, находящихся </w:t>
      </w:r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территории сельского поселения </w:t>
      </w:r>
      <w:proofErr w:type="spellStart"/>
      <w:r w:rsidR="00A36D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Ибраевский</w:t>
      </w:r>
      <w:proofErr w:type="spellEnd"/>
      <w:r w:rsidR="00A36D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Кугарчинский</w:t>
      </w:r>
      <w:proofErr w:type="spellEnd"/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 Республики Башкортостан.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1.6. Проведение осмотров зданий и сооружений и выдача рекомендаций основывается на следующих принципах: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соблюдение требований законодательства Российской Федерации, Республики Башкортостан к эксплуатации зданий, сооружений и нормативных правовых актов органов местного самоуправления </w:t>
      </w:r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сельского </w:t>
      </w:r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поселения </w:t>
      </w:r>
      <w:proofErr w:type="spellStart"/>
      <w:r w:rsidR="00A36D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Ибраевский</w:t>
      </w:r>
      <w:proofErr w:type="spellEnd"/>
      <w:r w:rsidR="00A36D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Кугарчинский</w:t>
      </w:r>
      <w:proofErr w:type="spellEnd"/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 Республики Башкортостан</w:t>
      </w: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2) открытости и доступности для физических, юридических лиц информации о проведении осмотров зданий и сооружений и выдаче рекомендаций;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3) объективности и всесторонности проведения осмотров зданий и сооружений, а также достоверности их результатов;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4) возможности обжалования действий (бездействия) должностных лиц, уполномоченных на проведение осмотров зданий и сооружений и выдачу рекомендаций.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1.7. Объектом осмотров являются объекты капитального строительства – здания и сооружения, введенные в эксплуатацию</w:t>
      </w:r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сельском поселении </w:t>
      </w:r>
      <w:proofErr w:type="spellStart"/>
      <w:r w:rsidR="00A36D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Ибраевский</w:t>
      </w:r>
      <w:proofErr w:type="spellEnd"/>
      <w:r w:rsidR="00A36D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Кугарчинский</w:t>
      </w:r>
      <w:proofErr w:type="spellEnd"/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 Республики Башкортостан</w:t>
      </w: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независимо от форм собственности, за исключением случаев, если при эксплуатации зданий, сооружений осуществляется государственный контроль (надзор) в соответствии с федеральными законами.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1.8. Проведение осмотров зданий и сооружений и выдача рекомендаций включают в себя: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проверку поступивших заявлений физических или юридических лиц о нарушении требований законодательства Российской Федерации к эксплуатации зданий, сооружений, о возникновении аварийных ситуаций в зданиях, сооружениях или возникновении угрозы разрушения зданий, сооружений;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обследование зданий, сооружений в соответствии с поступившим заявлением на соответствие требованиям</w:t>
      </w: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Федерального закона от 30 декабря 2009 года № 384-ФЗ «Технический регламент о безопасности зданий и сооружений» в части проверки состояния оснований, строительных конструкций, систем инженерно-технического обеспечения и сетей инженерно-технического обеспечения в целях оценки состояния конструктивных и других характеристик надежности и безопасности зданий, сооружений, систем инженерно-технического обеспечения и сетей инженерно-технического обеспечения и соответствия указанных характеристик требованиям технических регламентов, проектной документации;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с журналом эксплуатации здания, сооружения, в который вносятся сведения о датах и результатах проведенных осмотров, контрольных проверок и (или) мониторинга оснований здания, сооружения, строительных конструкций, сетей инженерно-технического обеспечения и систем инженерно-технического обеспечения, их элементов, о выполненных работах по техническому обслуживанию здания, сооружения, о проведении текущего ремонта здания, сооружения, о датах и содержании выданных уполномоченными органами исполнительной власти предписаний об устранении выявленных в процессе эксплуатации здания, сооружения нарушений, сведения об устранении этих нарушений;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проверка выполнения рекомендаций, выданных по результатам предыдущего осмотра, в случае проведения повторного осмотра здания, </w:t>
      </w: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сооружения.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1.9. Максимальный срок проведения осмотра зданий, сооружений и выдачи рекомендаций не должен превышать тридцати дней с даты поступления заявления </w:t>
      </w:r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физических или юридических лиц о нарушении требований законодательства Российской Федерации к эксплуатации зданий, сооружений, о возникновении аварийных ситуаций в зданиях, сооружениях или возникновении угрозы разрушения зданий, сооружений.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Организация осуществления осмотров зданий и сооружений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Проведение осмотров зданий и сооружений и выдача рекомендаций осуществляется Комиссией по осмотру зданий и сооружений на территории </w:t>
      </w:r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сельского поселения </w:t>
      </w:r>
      <w:proofErr w:type="spellStart"/>
      <w:r w:rsidR="00A36D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Ибраевский</w:t>
      </w:r>
      <w:proofErr w:type="spellEnd"/>
      <w:r w:rsidR="00A36D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Кугарчинский</w:t>
      </w:r>
      <w:proofErr w:type="spellEnd"/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 Республики Башкортостан</w:t>
      </w: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Комиссия), утвержденной постановлением главы </w:t>
      </w:r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сельского поселения </w:t>
      </w:r>
      <w:proofErr w:type="spellStart"/>
      <w:r w:rsidR="00A36D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Ибраевский</w:t>
      </w:r>
      <w:proofErr w:type="spellEnd"/>
      <w:r w:rsidR="00A36D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сельсовет муниципального района </w:t>
      </w:r>
      <w:proofErr w:type="spellStart"/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Кугарчинский</w:t>
      </w:r>
      <w:proofErr w:type="spellEnd"/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 Республики Башкортостан</w:t>
      </w: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Проведение осмотров зданий и сооружений и выдача рекомендаций осуществляется Комиссией во взаимодействии с территориальными органами государственной власти.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К полномочиям Комиссии относятся: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и проведение осмотров зданий и сооружений, введенных в эксплуатацию на территории </w:t>
      </w:r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сельского поселения </w:t>
      </w:r>
      <w:proofErr w:type="spellStart"/>
      <w:r w:rsidR="00A36D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Ибраевский</w:t>
      </w:r>
      <w:proofErr w:type="spellEnd"/>
      <w:r w:rsidR="00A36D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Кугарчинский</w:t>
      </w:r>
      <w:proofErr w:type="spellEnd"/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 Республики Башкортостан</w:t>
      </w: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и выдача рекомендаций о мерах по устранению выявленных нарушений;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проведение мониторинга выполнения рекомендаций о мерах по устранению выявленных нарушений;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осуществление иных полномочий, предусмотренных законодательством Российской Федерации, Республики Башкортостан и нормативными правовыми актами органов местного самоуправления </w:t>
      </w:r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сельского поселения </w:t>
      </w:r>
      <w:proofErr w:type="spellStart"/>
      <w:r w:rsidR="00A36D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Ибраевский</w:t>
      </w:r>
      <w:proofErr w:type="spellEnd"/>
      <w:r w:rsidR="00A36D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Кугарчинский</w:t>
      </w:r>
      <w:proofErr w:type="spellEnd"/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 Республики Башкортостан</w:t>
      </w: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Осмотр зданий, сооружений осуществляется путем выезда Комиссии на объект осмотра по поступившему заявлению.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 по осмотру зданий, сооружений в отношении юридических лиц и индивидуальных предпринимателей осуществляются в соответствии с Федеральным законом от 26 декабря </w:t>
      </w:r>
      <w:smartTag w:uri="urn:schemas-microsoft-com:office:smarttags" w:element="metricconverter">
        <w:smartTagPr>
          <w:attr w:name="ProductID" w:val="2008 г"/>
        </w:smartTagPr>
        <w:r w:rsidRPr="00271CF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2008 г</w:t>
        </w:r>
      </w:smartTag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 (далее – Федеральный закон) и настоящим Порядком. 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по осмотру зданий, сооружений в отношении физических лиц (за исключением индивидуальных предпринимателей) осуществляются в соответствии с настоящим Порядком.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2.5. Осмотры проводятся на основании поступивших в Администрацию </w:t>
      </w:r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сельского поселения </w:t>
      </w:r>
      <w:proofErr w:type="spellStart"/>
      <w:r w:rsidR="00A36D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Ибраевский</w:t>
      </w:r>
      <w:proofErr w:type="spellEnd"/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Кугарчинский</w:t>
      </w:r>
      <w:proofErr w:type="spellEnd"/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 Республики Башкортостан</w:t>
      </w: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Администрация) заявлений физических или юридических лиц о нарушении требований </w:t>
      </w: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законодательства Российской Федерации к эксплуатации зданий, сооружений, о возникновении аварийных ситуаций в зданиях, сооружениях или возникновении угрозы разрушения зданий, сооружений.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2.6. Осмотры проводятся на основании распоряжения главы </w:t>
      </w:r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сельского поселения </w:t>
      </w:r>
      <w:proofErr w:type="spellStart"/>
      <w:r w:rsidR="00A36D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Ибраевский</w:t>
      </w:r>
      <w:proofErr w:type="spellEnd"/>
      <w:r w:rsidR="00A36D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Кугарчинский</w:t>
      </w:r>
      <w:proofErr w:type="spellEnd"/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 Республики Башкортостан</w:t>
      </w: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 в случае его временного отсутствия лицом, исполняющим обязанности главы </w:t>
      </w:r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сельского поселения </w:t>
      </w:r>
      <w:proofErr w:type="spellStart"/>
      <w:r w:rsidR="00A36D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Ибраевский</w:t>
      </w:r>
      <w:proofErr w:type="spellEnd"/>
      <w:r w:rsidR="00A36D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сельсовет муниципального района </w:t>
      </w:r>
      <w:proofErr w:type="spellStart"/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Кугарчинский</w:t>
      </w:r>
      <w:proofErr w:type="spellEnd"/>
      <w:r w:rsidRPr="00271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 Республики Башкортостан</w:t>
      </w: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) (далее – распоряжение). Распоряжение подготавливается и подписывается в срок, не превышающий пяти рабочих дней со дня поступления в Администрацию заявления физического или юридического лица о нарушении требований законодательства Российской Федерации к эксплуатации зданий, сооружений, о возникновении аварийных ситуаций в зданиях, сооружениях или возникновении угрозы разрушения зданий, сооружений.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распоряжении указываются: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1) наименование уполномоченного органа;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2) фамилии, имена, отчества (последнее - при наличии), должности должностных лиц уполномоченного органа, осуществляющих осмотр, а также привлекаемых к проведению осмотра специалистов иных органов, экспертов, представителей экспертных организаций;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3) наименование юридического лица или фамилия, имя, отчество (последнее - при наличии) индивидуального предпринимателя, физического лица, владеющего на праве собственности или ином законном основании (на праве аренды, праве хозяйственного ведения, праве оперативного управления и других правах) осматриваемым зданием, сооружением; адреса их места нахождения или жительства (при наличии таких сведений в уполномоченном органе);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4) предмет осмотра;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5) правовые основания проведения осмотра;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6) сроки проведения осмотра.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2.7. Администрация запрашивает в рамках межведомственного информационного взаимодействия в Управлении Федеральной службы государственной регистрации, кадастра и картографии по Республике Башкортостан (</w:t>
      </w:r>
      <w:proofErr w:type="spellStart"/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Росреестр</w:t>
      </w:r>
      <w:proofErr w:type="spellEnd"/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) сведения о собственниках зданий, сооружений в порядке, предусмотренном законодательством.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2.8. Осмотры проводятся с участием лиц, ответственных за эксплуатацию здания, сооружения и собственников зданий, сооружений или лиц, которые владеют зданием, сооружением на ином законном основании либо их уполномоченных представителей.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Собственники зданий, сооружений (лица, которые владеют зданием, сооружением на ином законном основании) – юридические лица (индивидуальные предприниматели), физические лица либо их уполномоченные представители уведомляются о проведении осмотра не позднее, чем за три рабочих дня до даты начала проведения осмотра посредством направления заказным почтовым отправлением с уведомлением о вручении или иным доступным способом (факсом, нарочно – должностным </w:t>
      </w: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лицом) копии распоряжения с указанием на возможность принятия участия в проводимом Комиссией осмотре.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Собственники зданий, сооружений (лица, которые владеют зданием, сооружением на ином законном основании) уведомляют лиц, ответственных за эксплуатацию принадлежащих им объектов самостоятельно.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2.9. По результатам осмотра зданий и сооружений составляется акт осмотра по форме, согласно приложению № 1 к настоящему Порядку.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приложений к акту осмотра прикладываются: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</w:t>
      </w:r>
      <w:proofErr w:type="spellStart"/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фотофиксации</w:t>
      </w:r>
      <w:proofErr w:type="spellEnd"/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нарушений требований законодательства Российской Федерации к эксплуатации зданий, сооружений, в том числе повлекшие возникновение аварийных ситуаций в зданиях, сооружениях или возникновение угрозы разрушения зданий;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заключения сторонних специалистов, привлеченных к проведению осмотров в качестве экспертов;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иные документы, материалы, содержащие информацию, подтверждающую или опровергающую наличие нарушений требований законодательства Российской Федерации к эксплуатации зданий, сооружений, в том числе повлекших возникновение аварийных ситуаций в зданиях, сооружениях или возникновение угрозы разрушения зданий.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2.10. Акт осмотра составляется после завершения осмотра, но не позднее</w:t>
      </w: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десяти рабочих дней со дня проведения осмотра в трех экземплярах, один из которых с приложенными к нему документами направляется заказным почтовым отправлением с уведомлением о вручении либо вручается лицу, ответственному за эксплуатацию здания, сооружения под роспись, второй – направляется (вручается) заявителю, третий – направляется в Администрацию.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2.11. В случае обнаружения нарушений требований законодательства Российской Федерации к эксплуатации зданий, сооружений, в том числе повлекших возникновение аварийных ситуаций в зданиях, сооружениях или возникновение угрозы разрушения зданий, сооружений собственникам зданий, сооружений (лицам, которые владеют зданием, сооружением на ином законном основании) либо их уполномоченным представителям, присутствовавшим при проведении осмотра, выдаются рекомендации о мерах по устранению выявленных нарушений по форме, согласно приложению № 2 к настоящему Порядку, с указанием сроков устранения выявленных нарушений и срока проведения повторного осмотра здания, сооружения. Сроки устранения выявленных нарушений указываются в зависимости от выявленных нарушений с учетом мнения собственников зданий, сооружений (лиц, которые владеют зданием, сооружением на ином законном основании) либо их уполномоченных представителей, а также лиц, ответственных за эксплуатацию зданий, сооружений.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Рекомендации с указанием сроков устранения выявленных нарушений подготавливаются после подписания акта осмотра здания, сооружения и выдаются собственникам зданий, сооружений (лицам, которые владеют зданием, сооружением на ином законном основании) либо их уполномоченным представителям в срок не позднее десяти рабочих дней со дня подписания акта осмотра членами Комиссии.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Собственники зданий, сооружений (лица, которые владеют зданием, сооружением на ином законном основании) либо их уполномоченные представители уведомляют лиц, ответственных за эксплуатацию зданий, сооружений о поступивших рекомендациях самостоятельно.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2.12. По результатам проведенного осмотра, в случае выявления нарушений требований законодательства Российской Федерации к эксплуатации зданий, сооружений, в том числе повлекших возникновение аварийных ситуаций в зданиях, сооружениях или возникновение угрозы разрушения зданий, сооружений, за которые ответственность предусмотрена Кодексом Российской Федерации об административных правонарушениях или Кодексом Республики Башкортостан об административных правонарушениях, Администрация передает материалы о выявленных нарушениях в орган, должностные лица которого уполномочены в соответствии с Кодексом Российской Федерации об административных правонарушениях, Кодексом Республики Башкортостан об административных правонарушениях составлять протоколы об административных правонарушениях, в течение пяти рабочих дней со дня составления акта осмотра, либо в суд в порядке, предусмотренном законодательством Российской Федерации о приостановлении или прекращении эксплуатации зданий, сооружений.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2.13. При выявлении в результате проведения осмотра факта совершения лицами, ответственными за эксплуатацию зданий, сооружений, действия (бездействия), содержащего признаки состава преступления, Администрация в течение пяти рабочих дней со дня выявления такого факта обязан передать информацию о совершении указанного действия (бездействия) и подтверждающие такой факт документы в правоохранительные органы.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2.14. Составленные в результате проведения осмотра документы и иные материалы, подтверждающие наличие нарушений требований законодательства Российской Федерации к эксплуатации зданий, сооружений, в том числе повлекшие возникновение аварийных ситуаций в зданиях, сооружениях или возникновение угрозы разрушения зданий, сооружений в срок, не превышающий пяти рабочих дней со дня направления акта осмотра здания, сооружения направляются в адрес Административной комиссии при Администрации муниципального района </w:t>
      </w:r>
      <w:proofErr w:type="spellStart"/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Кугарчинский</w:t>
      </w:r>
      <w:proofErr w:type="spellEnd"/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Башкортостан.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2.15. Документы, составленные по результатам осмотров, содержащие сведения, составляющие коммерческую или иную охраняемую законом тайну, оформляются с соблюдением требований, предусмотренных законодательством.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2.16. Должностные лица Администрации ведут учет проведенных осмотров в Журнале учета осмотров зданий и сооружений, который ведется по форме согласно приложению № 3 к настоящему Порядку.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2.17. В случае выявления при осмотре здания, сооружения нарушения требований законодательства Российской Федерации к эксплуатации зданий, сооружений, при эксплуатации которых осуществляется государственный контроль (надзор) в соответствии с федеральными законами, должностные лица Администрации направляют акт в соответствующий государственный </w:t>
      </w: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 по контролю (надзору).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Par146"/>
      <w:bookmarkEnd w:id="0"/>
      <w:r w:rsidRPr="00271C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Права и обязанности должностных лиц, проводящих осмотр зданий и сооружений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/>
        <w:jc w:val="both"/>
        <w:outlineLvl w:val="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При осуществлении осмотров зданий, сооружений должностные лица имеют право: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осматривать здания, сооружения и знакомиться с документами, связанными с целями, задачами и предметом осмотра;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запрашивать и получать сведения и материалы об использовании и состоянии зданий и сооружений, необходимые для осуществления их осмотров и подготовки рекомендаций о мерах по устранению выявленных нарушений;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обращаться в правоохранительные, контрольные, надзорные и иные органы за оказанием содействия в предотвращении и (или) пресечении действий, препятствующих осуществлению осмотров зданий, сооружений, а также в установлении лиц, виновных в нарушении требований законодательства Российской Федерации к эксплуатации зданий, сооружений, в том числе повлекших возникновение аварийных ситуаций в зданиях, сооружениях или возникновение угрозы разрушения зданий, сооружений;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привлекать к осмотру зданий и сооружений экспертов и экспертные организации;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обжаловать действия (бездействие) физических и юридических лиц, повлекшие за собой нарушение прав, а также препятствующие исполнению ими должностных обязанностей;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направлять физическим и юридическим лицам (индивидуальным предпринимателям) рекомендации о мерах по устранению выявленных нарушений.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Должностные лица обязаны: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принимать в пределах своих полномочий необходимые меры к устранению и недопущению нарушений требований законодательства Российской Федерации к эксплуатации зданий, сооружений, в том числе повлекшие возникновение аварийных ситуаций в зданиях, сооружениях или возникновение угрозы разрушения зданий, сооружений, в том числе проводить профилактическую работу по устранению обстоятельств, способствующих совершению таких нарушений;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оперативно рассматривать поступившие обращения органов государственной власти, органов местного самоуправления, физических и юридических лиц, содержащие сведения о нарушениях требований законодательства Российской Федерации к эксплуатации зданий, сооружений, в том числе повлекших возникновение аварийных ситуаций в зданиях, сооружениях или возникновение угрозы разрушения зданий, сооружений;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законодательство при осуществлении мероприятий по осмотру зданий, сооружений;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соблюдать сроки уведомления физических и юридических лиц </w:t>
      </w: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(индивидуальных предпринимателей) о проведении осмотров, сроки проведения осмотров;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препятствовать юридическому лицу, физическому лицу (индивидуальному предпринимателю), их уполномоченным представителям присутствовать при проведении осмотра, давать разъяснения по вопросам, относящимся к предмету осмотра, и предоставлять таким лицам информацию и документы, относящиеся к предмету осмотра;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составлять по результатам осмотров акты осмотра и выдавать рекомендации об устранении выявленных нарушений с обязательным ознакомлением с ними физических, юридических лиц (индивидуальных предпринимателей) или их уполномоченных представителей;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доказывать обоснованность своих действий и решений при их обжаловании физическими и юридическими лицами;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мониторинг исполнения рекомендаций об устранении выявленных нарушений;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запись о проведенных осмотрах в Журнале учета осмотров.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Должностные лица несут персональную ответственность: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совершение неправомерных действий (бездействия), связанных с выполнением должностных обязанностей;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разглашение сведений, полученных в процессе осмотра, составляющих коммерческую и иную охраняемую законом тайну.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3.4. Собственники зданий, сооружений (лица, которые владеют зданием, сооружением на ином законном основании) либо их уполномоченные представители, а также лица, ответственные за эксплуатацию зданий и сооружений имеют право: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присутствовать при проведении мероприятий по осмотру зданий, сооружений и давать объяснения по вопросам, относящимся к предмету осмотра;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знакомиться с результатами осмотра и получать относящуюся к предмету осмотра информацию и документы;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обжаловать действия (бездействие) должностных лиц и результаты осмотров.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3.5. Физические и юридические лица, в отношении которых проводятся осмотры, обязаны: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должностному лицу доступ в осматриваемые здания и сооружения и представить документацию, необходимую для проведения осмотра;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исполнять рекомендации об устранении выявленных нарушений, выданные должностным лицом, в срок, установленный такими рекомендациями.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CFE">
        <w:rPr>
          <w:rFonts w:ascii="Times New Roman" w:eastAsia="Times New Roman" w:hAnsi="Times New Roman" w:cs="Times New Roman"/>
          <w:sz w:val="28"/>
          <w:szCs w:val="28"/>
          <w:lang w:eastAsia="ru-RU"/>
        </w:rPr>
        <w:t>3.6. Воспрепятствование деятельности должностных лиц при исполнении ими обязанностей по осуществлению осмотра зданий и сооружений влечет за собой привлечение к ответственности в соответствии с действующим законодательством.</w:t>
      </w:r>
    </w:p>
    <w:p w:rsidR="00271CFE" w:rsidRPr="00271CFE" w:rsidRDefault="00271CFE" w:rsidP="006243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2"/>
        <w:tblW w:w="0" w:type="auto"/>
        <w:tblLook w:val="01E0" w:firstRow="1" w:lastRow="1" w:firstColumn="1" w:lastColumn="1" w:noHBand="0" w:noVBand="0"/>
      </w:tblPr>
      <w:tblGrid>
        <w:gridCol w:w="3190"/>
        <w:gridCol w:w="3190"/>
        <w:gridCol w:w="3190"/>
      </w:tblGrid>
      <w:tr w:rsidR="00271CFE" w:rsidRPr="00271CFE" w:rsidTr="005B39D2">
        <w:trPr>
          <w:trHeight w:val="425"/>
        </w:trPr>
        <w:tc>
          <w:tcPr>
            <w:tcW w:w="3190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6243A0" w:rsidRDefault="006243A0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outlineLvl w:val="1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271CFE" w:rsidRPr="006243A0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6243A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Приложение № 1</w:t>
            </w:r>
          </w:p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43A0">
              <w:rPr>
                <w:rFonts w:ascii="Times New Roman" w:eastAsia="Times New Roman" w:hAnsi="Times New Roman" w:cs="Times New Roman"/>
                <w:lang w:eastAsia="ru-RU"/>
              </w:rPr>
              <w:t xml:space="preserve">к Порядку </w:t>
            </w:r>
          </w:p>
        </w:tc>
      </w:tr>
    </w:tbl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jc w:val="center"/>
        <w:rPr>
          <w:rFonts w:ascii="Courier New" w:eastAsia="Arial" w:hAnsi="Courier New" w:cs="Courier New"/>
          <w:sz w:val="28"/>
          <w:szCs w:val="28"/>
          <w:u w:val="single"/>
          <w:lang w:eastAsia="ar-SA"/>
        </w:rPr>
      </w:pPr>
      <w:r w:rsidRPr="00271CFE">
        <w:rPr>
          <w:rFonts w:ascii="Times New Roman" w:eastAsia="Arial" w:hAnsi="Times New Roman" w:cs="Times New Roman"/>
          <w:sz w:val="28"/>
          <w:szCs w:val="28"/>
          <w:u w:val="single"/>
          <w:lang w:eastAsia="ar-SA"/>
        </w:rPr>
        <w:t xml:space="preserve">Администрация сельского поселения </w:t>
      </w:r>
      <w:proofErr w:type="spellStart"/>
      <w:r w:rsidR="006243A0">
        <w:rPr>
          <w:rFonts w:ascii="Times New Roman" w:eastAsia="Arial" w:hAnsi="Times New Roman" w:cs="Times New Roman"/>
          <w:sz w:val="28"/>
          <w:szCs w:val="28"/>
          <w:u w:val="single"/>
          <w:lang w:eastAsia="ar-SA"/>
        </w:rPr>
        <w:t>Ибраевский</w:t>
      </w:r>
      <w:proofErr w:type="spellEnd"/>
      <w:r w:rsidR="006243A0">
        <w:rPr>
          <w:rFonts w:ascii="Times New Roman" w:eastAsia="Arial" w:hAnsi="Times New Roman" w:cs="Times New Roman"/>
          <w:sz w:val="28"/>
          <w:szCs w:val="28"/>
          <w:u w:val="single"/>
          <w:lang w:eastAsia="ar-SA"/>
        </w:rPr>
        <w:t xml:space="preserve"> </w:t>
      </w:r>
      <w:r w:rsidRPr="00271CFE">
        <w:rPr>
          <w:rFonts w:ascii="Times New Roman" w:eastAsia="Arial" w:hAnsi="Times New Roman" w:cs="Times New Roman"/>
          <w:sz w:val="28"/>
          <w:szCs w:val="28"/>
          <w:u w:val="single"/>
          <w:lang w:eastAsia="ar-SA"/>
        </w:rPr>
        <w:t xml:space="preserve"> сельсовет муниципального района </w:t>
      </w:r>
      <w:proofErr w:type="spellStart"/>
      <w:r w:rsidRPr="00271CFE">
        <w:rPr>
          <w:rFonts w:ascii="Times New Roman" w:eastAsia="Arial" w:hAnsi="Times New Roman" w:cs="Times New Roman"/>
          <w:sz w:val="28"/>
          <w:szCs w:val="28"/>
          <w:u w:val="single"/>
          <w:lang w:eastAsia="ar-SA"/>
        </w:rPr>
        <w:t>Кугарчинский</w:t>
      </w:r>
      <w:proofErr w:type="spellEnd"/>
      <w:r w:rsidRPr="00271CFE">
        <w:rPr>
          <w:rFonts w:ascii="Times New Roman" w:eastAsia="Arial" w:hAnsi="Times New Roman" w:cs="Times New Roman"/>
          <w:sz w:val="28"/>
          <w:szCs w:val="28"/>
          <w:u w:val="single"/>
          <w:lang w:eastAsia="ar-SA"/>
        </w:rPr>
        <w:t xml:space="preserve"> район Республики Башкортостан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4"/>
          <w:szCs w:val="24"/>
          <w:u w:val="single"/>
          <w:lang w:eastAsia="ar-SA"/>
        </w:rPr>
      </w:pP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spacing w:val="30"/>
          <w:sz w:val="24"/>
          <w:szCs w:val="24"/>
          <w:lang w:eastAsia="ar-SA"/>
        </w:rPr>
      </w:pPr>
      <w:bookmarkStart w:id="1" w:name="Par238"/>
      <w:bookmarkEnd w:id="1"/>
      <w:r w:rsidRPr="00271CFE">
        <w:rPr>
          <w:rFonts w:ascii="Times New Roman" w:eastAsia="Arial" w:hAnsi="Times New Roman" w:cs="Times New Roman"/>
          <w:b/>
          <w:spacing w:val="30"/>
          <w:sz w:val="24"/>
          <w:szCs w:val="24"/>
          <w:lang w:eastAsia="ar-SA"/>
        </w:rPr>
        <w:t>АКТ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271CFE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осмотра здания, сооружения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jc w:val="center"/>
        <w:rPr>
          <w:rFonts w:ascii="Courier New" w:eastAsia="Arial" w:hAnsi="Courier New" w:cs="Courier New"/>
          <w:sz w:val="20"/>
          <w:szCs w:val="20"/>
          <w:lang w:eastAsia="ar-SA"/>
        </w:rPr>
      </w:pP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 xml:space="preserve">"__"__________ 20__ г.                                                                                      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>Место проведения осмотра (адрес): _______________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>___________________________________________________________________________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 xml:space="preserve">                (должности, Ф.И.О. лиц, проводивших осмотр)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>___________________________________________________________________________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>на основании Распоряжения____________________________________________________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>___________________________________________________________________________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>от _________________ года N ______ провел(и) осмотр здания, сооружения,  расположенного по адресу: ____________________________________________________________________________,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>принадлежащем ______________________________________________________________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 xml:space="preserve">                (Ф.И.О. физического лица, индивидуального предпринимателя,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>__________________________________________________________________________,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 xml:space="preserve">                 Наименование юридического лица)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>в присутствии: ____________________________________________________________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 xml:space="preserve">                (Ф.И.О. физического лица, индивидуального предпринимателя, ___________________________________________________________________________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 xml:space="preserve">                         должностного лица с указанием должности, 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>________________________________________________________________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 xml:space="preserve">уполномоченного лица с указанием оснований для </w:t>
      </w:r>
      <w:proofErr w:type="spellStart"/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>уполномачивания</w:t>
      </w:r>
      <w:proofErr w:type="spellEnd"/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>)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>Проверкой установлено: ____________________________________________________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 xml:space="preserve">                           (описание выявленных нарушений,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>___________________________________________________________________________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>в случае если нарушений не установлено указывается «нарушений не выявлено»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36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>___________________________________________________________________________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36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>___________________________________________________________________________</w:t>
      </w:r>
    </w:p>
    <w:p w:rsidR="00271CFE" w:rsidRPr="00271CFE" w:rsidRDefault="00271CFE" w:rsidP="006243A0">
      <w:pPr>
        <w:widowControl w:val="0"/>
        <w:suppressAutoHyphens/>
        <w:autoSpaceDE w:val="0"/>
        <w:spacing w:after="0" w:line="36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>___________________________________________________________________________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16"/>
          <w:szCs w:val="16"/>
          <w:lang w:eastAsia="ar-SA"/>
        </w:rPr>
      </w:pP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b/>
          <w:sz w:val="20"/>
          <w:szCs w:val="20"/>
          <w:lang w:eastAsia="ar-SA"/>
        </w:rPr>
        <w:t>С текстом акта ознакомлен(а)</w:t>
      </w: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 xml:space="preserve"> _________________ _________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 xml:space="preserve">                                               (подпись)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16"/>
          <w:szCs w:val="16"/>
          <w:lang w:eastAsia="ar-SA"/>
        </w:rPr>
      </w:pP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b/>
          <w:sz w:val="20"/>
          <w:szCs w:val="20"/>
          <w:lang w:eastAsia="ar-SA"/>
        </w:rPr>
        <w:t>Копию акта получил(а)</w:t>
      </w: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 xml:space="preserve"> ________________________ _________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 xml:space="preserve">                                               (подпись)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b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b/>
          <w:sz w:val="20"/>
          <w:szCs w:val="20"/>
          <w:lang w:eastAsia="ar-SA"/>
        </w:rPr>
        <w:t>Присутствующие: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>1. ______________________________________________ _________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 xml:space="preserve">                      (Ф.И.О.)                    (подпись)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>2. ______________________________________________ _________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 xml:space="preserve">                      (Ф.И.О.)                    (подпись)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b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b/>
          <w:sz w:val="20"/>
          <w:szCs w:val="20"/>
          <w:lang w:eastAsia="ar-SA"/>
        </w:rPr>
        <w:t>Подписи должностных лиц, проводивших осмотр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16"/>
          <w:szCs w:val="16"/>
          <w:lang w:eastAsia="ar-SA"/>
        </w:rPr>
      </w:pP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>1. ______________________________________________ _________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 xml:space="preserve">           (должность, Ф.И.О.)                    (подпись)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>2. ______________________________________________ _________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 xml:space="preserve">           (должность, Ф.И.О.)                    (подпись)</w:t>
      </w:r>
    </w:p>
    <w:tbl>
      <w:tblPr>
        <w:tblpPr w:leftFromText="180" w:rightFromText="180" w:vertAnchor="text" w:horzAnchor="margin" w:tblpY="-178"/>
        <w:tblW w:w="0" w:type="auto"/>
        <w:tblLook w:val="01E0" w:firstRow="1" w:lastRow="1" w:firstColumn="1" w:lastColumn="1" w:noHBand="0" w:noVBand="0"/>
      </w:tblPr>
      <w:tblGrid>
        <w:gridCol w:w="3190"/>
        <w:gridCol w:w="3190"/>
        <w:gridCol w:w="3190"/>
      </w:tblGrid>
      <w:tr w:rsidR="00271CFE" w:rsidRPr="00271CFE" w:rsidTr="005B39D2">
        <w:tc>
          <w:tcPr>
            <w:tcW w:w="3190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190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190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C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6243A0" w:rsidRDefault="006243A0" w:rsidP="006243A0">
      <w:pPr>
        <w:framePr w:hSpace="180" w:wrap="around" w:vAnchor="text" w:hAnchor="margin" w:y="-178"/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43A0" w:rsidRPr="006243A0" w:rsidRDefault="006243A0" w:rsidP="006243A0">
      <w:pPr>
        <w:framePr w:hSpace="180" w:wrap="around" w:vAnchor="text" w:hAnchor="margin" w:y="-178"/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                                                                                  </w:t>
      </w:r>
      <w:r w:rsidRPr="006243A0">
        <w:rPr>
          <w:rFonts w:ascii="Times New Roman" w:eastAsia="Times New Roman" w:hAnsi="Times New Roman" w:cs="Times New Roman"/>
          <w:lang w:eastAsia="ru-RU"/>
        </w:rPr>
        <w:t>Приложение № 2</w:t>
      </w:r>
    </w:p>
    <w:p w:rsidR="00271CFE" w:rsidRPr="006243A0" w:rsidRDefault="006243A0" w:rsidP="006243A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</w:t>
      </w:r>
      <w:bookmarkStart w:id="2" w:name="_GoBack"/>
      <w:bookmarkEnd w:id="2"/>
      <w:r w:rsidRPr="006243A0">
        <w:rPr>
          <w:rFonts w:ascii="Times New Roman" w:eastAsia="Times New Roman" w:hAnsi="Times New Roman" w:cs="Times New Roman"/>
          <w:lang w:eastAsia="ru-RU"/>
        </w:rPr>
        <w:t>к Порядку</w:t>
      </w:r>
    </w:p>
    <w:p w:rsidR="006243A0" w:rsidRPr="00271CFE" w:rsidRDefault="006243A0" w:rsidP="006243A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jc w:val="center"/>
        <w:rPr>
          <w:rFonts w:ascii="Courier New" w:eastAsia="Arial" w:hAnsi="Courier New" w:cs="Courier New"/>
          <w:sz w:val="28"/>
          <w:szCs w:val="28"/>
          <w:u w:val="single"/>
          <w:lang w:eastAsia="ar-SA"/>
        </w:rPr>
      </w:pPr>
      <w:r w:rsidRPr="00271CFE">
        <w:rPr>
          <w:rFonts w:ascii="Times New Roman" w:eastAsia="Arial" w:hAnsi="Times New Roman" w:cs="Times New Roman"/>
          <w:sz w:val="28"/>
          <w:szCs w:val="28"/>
          <w:u w:val="single"/>
          <w:lang w:eastAsia="ar-SA"/>
        </w:rPr>
        <w:t xml:space="preserve">Администрация сельского поселения </w:t>
      </w:r>
      <w:proofErr w:type="spellStart"/>
      <w:r w:rsidR="006243A0">
        <w:rPr>
          <w:rFonts w:ascii="Times New Roman" w:eastAsia="Arial" w:hAnsi="Times New Roman" w:cs="Times New Roman"/>
          <w:sz w:val="28"/>
          <w:szCs w:val="28"/>
          <w:u w:val="single"/>
          <w:lang w:eastAsia="ar-SA"/>
        </w:rPr>
        <w:t>Ибраевский</w:t>
      </w:r>
      <w:proofErr w:type="spellEnd"/>
      <w:r w:rsidR="006243A0">
        <w:rPr>
          <w:rFonts w:ascii="Times New Roman" w:eastAsia="Arial" w:hAnsi="Times New Roman" w:cs="Times New Roman"/>
          <w:sz w:val="28"/>
          <w:szCs w:val="28"/>
          <w:u w:val="single"/>
          <w:lang w:eastAsia="ar-SA"/>
        </w:rPr>
        <w:t xml:space="preserve"> </w:t>
      </w:r>
      <w:r w:rsidRPr="00271CFE">
        <w:rPr>
          <w:rFonts w:ascii="Times New Roman" w:eastAsia="Arial" w:hAnsi="Times New Roman" w:cs="Times New Roman"/>
          <w:sz w:val="28"/>
          <w:szCs w:val="28"/>
          <w:u w:val="single"/>
          <w:lang w:eastAsia="ar-SA"/>
        </w:rPr>
        <w:t xml:space="preserve"> сельсовет муниципального района </w:t>
      </w:r>
      <w:proofErr w:type="spellStart"/>
      <w:r w:rsidRPr="00271CFE">
        <w:rPr>
          <w:rFonts w:ascii="Times New Roman" w:eastAsia="Arial" w:hAnsi="Times New Roman" w:cs="Times New Roman"/>
          <w:sz w:val="28"/>
          <w:szCs w:val="28"/>
          <w:u w:val="single"/>
          <w:lang w:eastAsia="ar-SA"/>
        </w:rPr>
        <w:t>Кугарчинский</w:t>
      </w:r>
      <w:proofErr w:type="spellEnd"/>
      <w:r w:rsidRPr="00271CFE">
        <w:rPr>
          <w:rFonts w:ascii="Times New Roman" w:eastAsia="Arial" w:hAnsi="Times New Roman" w:cs="Times New Roman"/>
          <w:sz w:val="28"/>
          <w:szCs w:val="28"/>
          <w:u w:val="single"/>
          <w:lang w:eastAsia="ar-SA"/>
        </w:rPr>
        <w:t xml:space="preserve"> район Республики Башкортостан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spacing w:val="30"/>
          <w:sz w:val="24"/>
          <w:szCs w:val="24"/>
          <w:lang w:eastAsia="ar-SA"/>
        </w:rPr>
      </w:pPr>
      <w:r w:rsidRPr="00271CFE">
        <w:rPr>
          <w:rFonts w:ascii="Times New Roman" w:eastAsia="Arial" w:hAnsi="Times New Roman" w:cs="Times New Roman"/>
          <w:b/>
          <w:spacing w:val="30"/>
          <w:sz w:val="24"/>
          <w:szCs w:val="24"/>
          <w:lang w:eastAsia="ar-SA"/>
        </w:rPr>
        <w:t>РЕКОМЕНДАЦИИ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271CFE">
        <w:rPr>
          <w:rFonts w:ascii="Times New Roman" w:eastAsia="Arial" w:hAnsi="Times New Roman" w:cs="Times New Roman"/>
          <w:sz w:val="24"/>
          <w:szCs w:val="24"/>
          <w:lang w:eastAsia="ar-SA"/>
        </w:rPr>
        <w:t>об устранении выявленных нарушений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jc w:val="center"/>
        <w:rPr>
          <w:rFonts w:ascii="Courier New" w:eastAsia="Arial" w:hAnsi="Courier New" w:cs="Courier New"/>
          <w:sz w:val="20"/>
          <w:szCs w:val="20"/>
          <w:lang w:eastAsia="ar-SA"/>
        </w:rPr>
      </w:pP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jc w:val="center"/>
        <w:rPr>
          <w:rFonts w:ascii="Courier New" w:eastAsia="Arial" w:hAnsi="Courier New" w:cs="Courier New"/>
          <w:sz w:val="20"/>
          <w:szCs w:val="20"/>
          <w:lang w:eastAsia="ar-SA"/>
        </w:rPr>
      </w:pP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  <w:r w:rsidRPr="00271CFE">
        <w:rPr>
          <w:rFonts w:ascii="Times New Roman" w:eastAsia="Arial" w:hAnsi="Times New Roman" w:cs="Times New Roman"/>
          <w:sz w:val="20"/>
          <w:szCs w:val="20"/>
          <w:lang w:eastAsia="ar-SA"/>
        </w:rPr>
        <w:t>В соответствии с Актом осмотра здания, сооружения №                     от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sz w:val="20"/>
          <w:szCs w:val="20"/>
          <w:lang w:eastAsia="ar-SA"/>
        </w:rPr>
      </w:pPr>
      <w:r w:rsidRPr="00271CFE">
        <w:rPr>
          <w:rFonts w:ascii="Times New Roman" w:eastAsia="Arial" w:hAnsi="Times New Roman" w:cs="Times New Roman"/>
          <w:sz w:val="20"/>
          <w:szCs w:val="20"/>
          <w:lang w:eastAsia="ar-SA"/>
        </w:rPr>
        <w:t>РЕКОМЕНДУЮ: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jc w:val="both"/>
        <w:rPr>
          <w:rFonts w:ascii="Courier New" w:eastAsia="Arial" w:hAnsi="Courier New" w:cs="Courier New"/>
          <w:sz w:val="20"/>
          <w:szCs w:val="20"/>
          <w:lang w:eastAsia="ar-SA"/>
        </w:rPr>
      </w:pP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jc w:val="both"/>
        <w:rPr>
          <w:rFonts w:ascii="Courier New" w:eastAsia="Arial" w:hAnsi="Courier New" w:cs="Courier New"/>
          <w:sz w:val="20"/>
          <w:szCs w:val="20"/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087"/>
        <w:gridCol w:w="2798"/>
        <w:gridCol w:w="2798"/>
      </w:tblGrid>
      <w:tr w:rsidR="00271CFE" w:rsidRPr="00271CFE" w:rsidTr="005B39D2">
        <w:trPr>
          <w:trHeight w:val="402"/>
          <w:jc w:val="center"/>
        </w:trPr>
        <w:tc>
          <w:tcPr>
            <w:tcW w:w="648" w:type="dxa"/>
            <w:vAlign w:val="center"/>
          </w:tcPr>
          <w:p w:rsidR="00271CFE" w:rsidRPr="00271CFE" w:rsidRDefault="00271CFE" w:rsidP="00271CF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271CFE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№ п/п</w:t>
            </w:r>
          </w:p>
        </w:tc>
        <w:tc>
          <w:tcPr>
            <w:tcW w:w="3087" w:type="dxa"/>
            <w:vAlign w:val="center"/>
          </w:tcPr>
          <w:p w:rsidR="00271CFE" w:rsidRPr="00271CFE" w:rsidRDefault="00271CFE" w:rsidP="00271CF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271CFE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Выявленное нарушение</w:t>
            </w:r>
          </w:p>
        </w:tc>
        <w:tc>
          <w:tcPr>
            <w:tcW w:w="2798" w:type="dxa"/>
            <w:vAlign w:val="center"/>
          </w:tcPr>
          <w:p w:rsidR="00271CFE" w:rsidRPr="00271CFE" w:rsidRDefault="00271CFE" w:rsidP="00271CF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271CFE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Рекомендации по устранению выявленного нарушения</w:t>
            </w:r>
          </w:p>
        </w:tc>
        <w:tc>
          <w:tcPr>
            <w:tcW w:w="2798" w:type="dxa"/>
            <w:vAlign w:val="center"/>
          </w:tcPr>
          <w:p w:rsidR="00271CFE" w:rsidRPr="00271CFE" w:rsidRDefault="00271CFE" w:rsidP="00271CF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271CFE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 xml:space="preserve">Срок устранения </w:t>
            </w:r>
          </w:p>
          <w:p w:rsidR="00271CFE" w:rsidRPr="00271CFE" w:rsidRDefault="00271CFE" w:rsidP="00271CF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271CFE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выявленного нарушения</w:t>
            </w:r>
          </w:p>
        </w:tc>
      </w:tr>
      <w:tr w:rsidR="00271CFE" w:rsidRPr="00271CFE" w:rsidTr="005B39D2">
        <w:trPr>
          <w:trHeight w:val="402"/>
          <w:jc w:val="center"/>
        </w:trPr>
        <w:tc>
          <w:tcPr>
            <w:tcW w:w="648" w:type="dxa"/>
          </w:tcPr>
          <w:p w:rsidR="00271CFE" w:rsidRPr="00271CFE" w:rsidRDefault="00271CFE" w:rsidP="00271C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Courier New" w:eastAsia="Arial" w:hAnsi="Courier New" w:cs="Courier New"/>
                <w:sz w:val="20"/>
                <w:szCs w:val="20"/>
                <w:lang w:eastAsia="ar-SA"/>
              </w:rPr>
            </w:pPr>
          </w:p>
        </w:tc>
        <w:tc>
          <w:tcPr>
            <w:tcW w:w="3087" w:type="dxa"/>
          </w:tcPr>
          <w:p w:rsidR="00271CFE" w:rsidRPr="00271CFE" w:rsidRDefault="00271CFE" w:rsidP="00271C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Courier New" w:eastAsia="Arial" w:hAnsi="Courier New" w:cs="Courier New"/>
                <w:sz w:val="20"/>
                <w:szCs w:val="20"/>
                <w:lang w:eastAsia="ar-SA"/>
              </w:rPr>
            </w:pPr>
          </w:p>
        </w:tc>
        <w:tc>
          <w:tcPr>
            <w:tcW w:w="2798" w:type="dxa"/>
          </w:tcPr>
          <w:p w:rsidR="00271CFE" w:rsidRPr="00271CFE" w:rsidRDefault="00271CFE" w:rsidP="00271C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Courier New" w:eastAsia="Arial" w:hAnsi="Courier New" w:cs="Courier New"/>
                <w:sz w:val="20"/>
                <w:szCs w:val="20"/>
                <w:lang w:eastAsia="ar-SA"/>
              </w:rPr>
            </w:pPr>
          </w:p>
        </w:tc>
        <w:tc>
          <w:tcPr>
            <w:tcW w:w="2798" w:type="dxa"/>
          </w:tcPr>
          <w:p w:rsidR="00271CFE" w:rsidRPr="00271CFE" w:rsidRDefault="00271CFE" w:rsidP="00271C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Courier New" w:eastAsia="Arial" w:hAnsi="Courier New" w:cs="Courier New"/>
                <w:sz w:val="20"/>
                <w:szCs w:val="20"/>
                <w:lang w:eastAsia="ar-SA"/>
              </w:rPr>
            </w:pPr>
          </w:p>
        </w:tc>
      </w:tr>
      <w:tr w:rsidR="00271CFE" w:rsidRPr="00271CFE" w:rsidTr="005B39D2">
        <w:trPr>
          <w:trHeight w:val="375"/>
          <w:jc w:val="center"/>
        </w:trPr>
        <w:tc>
          <w:tcPr>
            <w:tcW w:w="648" w:type="dxa"/>
          </w:tcPr>
          <w:p w:rsidR="00271CFE" w:rsidRPr="00271CFE" w:rsidRDefault="00271CFE" w:rsidP="00271C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Courier New" w:eastAsia="Arial" w:hAnsi="Courier New" w:cs="Courier New"/>
                <w:sz w:val="20"/>
                <w:szCs w:val="20"/>
                <w:lang w:eastAsia="ar-SA"/>
              </w:rPr>
            </w:pPr>
          </w:p>
        </w:tc>
        <w:tc>
          <w:tcPr>
            <w:tcW w:w="3087" w:type="dxa"/>
          </w:tcPr>
          <w:p w:rsidR="00271CFE" w:rsidRPr="00271CFE" w:rsidRDefault="00271CFE" w:rsidP="00271C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Courier New" w:eastAsia="Arial" w:hAnsi="Courier New" w:cs="Courier New"/>
                <w:sz w:val="20"/>
                <w:szCs w:val="20"/>
                <w:lang w:eastAsia="ar-SA"/>
              </w:rPr>
            </w:pPr>
          </w:p>
        </w:tc>
        <w:tc>
          <w:tcPr>
            <w:tcW w:w="2798" w:type="dxa"/>
          </w:tcPr>
          <w:p w:rsidR="00271CFE" w:rsidRPr="00271CFE" w:rsidRDefault="00271CFE" w:rsidP="00271C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Courier New" w:eastAsia="Arial" w:hAnsi="Courier New" w:cs="Courier New"/>
                <w:sz w:val="20"/>
                <w:szCs w:val="20"/>
                <w:lang w:eastAsia="ar-SA"/>
              </w:rPr>
            </w:pPr>
          </w:p>
        </w:tc>
        <w:tc>
          <w:tcPr>
            <w:tcW w:w="2798" w:type="dxa"/>
          </w:tcPr>
          <w:p w:rsidR="00271CFE" w:rsidRPr="00271CFE" w:rsidRDefault="00271CFE" w:rsidP="00271C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Courier New" w:eastAsia="Arial" w:hAnsi="Courier New" w:cs="Courier New"/>
                <w:sz w:val="20"/>
                <w:szCs w:val="20"/>
                <w:lang w:eastAsia="ar-SA"/>
              </w:rPr>
            </w:pPr>
          </w:p>
        </w:tc>
      </w:tr>
      <w:tr w:rsidR="00271CFE" w:rsidRPr="00271CFE" w:rsidTr="005B39D2">
        <w:trPr>
          <w:trHeight w:val="402"/>
          <w:jc w:val="center"/>
        </w:trPr>
        <w:tc>
          <w:tcPr>
            <w:tcW w:w="648" w:type="dxa"/>
          </w:tcPr>
          <w:p w:rsidR="00271CFE" w:rsidRPr="00271CFE" w:rsidRDefault="00271CFE" w:rsidP="00271C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Courier New" w:eastAsia="Arial" w:hAnsi="Courier New" w:cs="Courier New"/>
                <w:sz w:val="20"/>
                <w:szCs w:val="20"/>
                <w:lang w:eastAsia="ar-SA"/>
              </w:rPr>
            </w:pPr>
          </w:p>
        </w:tc>
        <w:tc>
          <w:tcPr>
            <w:tcW w:w="3087" w:type="dxa"/>
          </w:tcPr>
          <w:p w:rsidR="00271CFE" w:rsidRPr="00271CFE" w:rsidRDefault="00271CFE" w:rsidP="00271C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Courier New" w:eastAsia="Arial" w:hAnsi="Courier New" w:cs="Courier New"/>
                <w:sz w:val="20"/>
                <w:szCs w:val="20"/>
                <w:lang w:eastAsia="ar-SA"/>
              </w:rPr>
            </w:pPr>
          </w:p>
        </w:tc>
        <w:tc>
          <w:tcPr>
            <w:tcW w:w="2798" w:type="dxa"/>
          </w:tcPr>
          <w:p w:rsidR="00271CFE" w:rsidRPr="00271CFE" w:rsidRDefault="00271CFE" w:rsidP="00271C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Courier New" w:eastAsia="Arial" w:hAnsi="Courier New" w:cs="Courier New"/>
                <w:sz w:val="20"/>
                <w:szCs w:val="20"/>
                <w:lang w:eastAsia="ar-SA"/>
              </w:rPr>
            </w:pPr>
          </w:p>
        </w:tc>
        <w:tc>
          <w:tcPr>
            <w:tcW w:w="2798" w:type="dxa"/>
          </w:tcPr>
          <w:p w:rsidR="00271CFE" w:rsidRPr="00271CFE" w:rsidRDefault="00271CFE" w:rsidP="00271C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Courier New" w:eastAsia="Arial" w:hAnsi="Courier New" w:cs="Courier New"/>
                <w:sz w:val="20"/>
                <w:szCs w:val="20"/>
                <w:lang w:eastAsia="ar-SA"/>
              </w:rPr>
            </w:pPr>
          </w:p>
        </w:tc>
      </w:tr>
      <w:tr w:rsidR="00271CFE" w:rsidRPr="00271CFE" w:rsidTr="005B39D2">
        <w:trPr>
          <w:trHeight w:val="402"/>
          <w:jc w:val="center"/>
        </w:trPr>
        <w:tc>
          <w:tcPr>
            <w:tcW w:w="648" w:type="dxa"/>
          </w:tcPr>
          <w:p w:rsidR="00271CFE" w:rsidRPr="00271CFE" w:rsidRDefault="00271CFE" w:rsidP="00271C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Courier New" w:eastAsia="Arial" w:hAnsi="Courier New" w:cs="Courier New"/>
                <w:sz w:val="20"/>
                <w:szCs w:val="20"/>
                <w:lang w:eastAsia="ar-SA"/>
              </w:rPr>
            </w:pPr>
          </w:p>
        </w:tc>
        <w:tc>
          <w:tcPr>
            <w:tcW w:w="3087" w:type="dxa"/>
          </w:tcPr>
          <w:p w:rsidR="00271CFE" w:rsidRPr="00271CFE" w:rsidRDefault="00271CFE" w:rsidP="00271C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Courier New" w:eastAsia="Arial" w:hAnsi="Courier New" w:cs="Courier New"/>
                <w:sz w:val="20"/>
                <w:szCs w:val="20"/>
                <w:lang w:eastAsia="ar-SA"/>
              </w:rPr>
            </w:pPr>
          </w:p>
        </w:tc>
        <w:tc>
          <w:tcPr>
            <w:tcW w:w="2798" w:type="dxa"/>
          </w:tcPr>
          <w:p w:rsidR="00271CFE" w:rsidRPr="00271CFE" w:rsidRDefault="00271CFE" w:rsidP="00271C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Courier New" w:eastAsia="Arial" w:hAnsi="Courier New" w:cs="Courier New"/>
                <w:sz w:val="20"/>
                <w:szCs w:val="20"/>
                <w:lang w:eastAsia="ar-SA"/>
              </w:rPr>
            </w:pPr>
          </w:p>
        </w:tc>
        <w:tc>
          <w:tcPr>
            <w:tcW w:w="2798" w:type="dxa"/>
          </w:tcPr>
          <w:p w:rsidR="00271CFE" w:rsidRPr="00271CFE" w:rsidRDefault="00271CFE" w:rsidP="00271C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Courier New" w:eastAsia="Arial" w:hAnsi="Courier New" w:cs="Courier New"/>
                <w:sz w:val="20"/>
                <w:szCs w:val="20"/>
                <w:lang w:eastAsia="ar-SA"/>
              </w:rPr>
            </w:pPr>
          </w:p>
        </w:tc>
      </w:tr>
      <w:tr w:rsidR="00271CFE" w:rsidRPr="00271CFE" w:rsidTr="005B39D2">
        <w:trPr>
          <w:trHeight w:val="402"/>
          <w:jc w:val="center"/>
        </w:trPr>
        <w:tc>
          <w:tcPr>
            <w:tcW w:w="648" w:type="dxa"/>
          </w:tcPr>
          <w:p w:rsidR="00271CFE" w:rsidRPr="00271CFE" w:rsidRDefault="00271CFE" w:rsidP="00271C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Courier New" w:eastAsia="Arial" w:hAnsi="Courier New" w:cs="Courier New"/>
                <w:sz w:val="20"/>
                <w:szCs w:val="20"/>
                <w:lang w:eastAsia="ar-SA"/>
              </w:rPr>
            </w:pPr>
          </w:p>
        </w:tc>
        <w:tc>
          <w:tcPr>
            <w:tcW w:w="3087" w:type="dxa"/>
          </w:tcPr>
          <w:p w:rsidR="00271CFE" w:rsidRPr="00271CFE" w:rsidRDefault="00271CFE" w:rsidP="00271C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Courier New" w:eastAsia="Arial" w:hAnsi="Courier New" w:cs="Courier New"/>
                <w:sz w:val="20"/>
                <w:szCs w:val="20"/>
                <w:lang w:eastAsia="ar-SA"/>
              </w:rPr>
            </w:pPr>
          </w:p>
        </w:tc>
        <w:tc>
          <w:tcPr>
            <w:tcW w:w="2798" w:type="dxa"/>
          </w:tcPr>
          <w:p w:rsidR="00271CFE" w:rsidRPr="00271CFE" w:rsidRDefault="00271CFE" w:rsidP="00271C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Courier New" w:eastAsia="Arial" w:hAnsi="Courier New" w:cs="Courier New"/>
                <w:sz w:val="20"/>
                <w:szCs w:val="20"/>
                <w:lang w:eastAsia="ar-SA"/>
              </w:rPr>
            </w:pPr>
          </w:p>
        </w:tc>
        <w:tc>
          <w:tcPr>
            <w:tcW w:w="2798" w:type="dxa"/>
          </w:tcPr>
          <w:p w:rsidR="00271CFE" w:rsidRPr="00271CFE" w:rsidRDefault="00271CFE" w:rsidP="00271C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Courier New" w:eastAsia="Arial" w:hAnsi="Courier New" w:cs="Courier New"/>
                <w:sz w:val="20"/>
                <w:szCs w:val="20"/>
                <w:lang w:eastAsia="ar-SA"/>
              </w:rPr>
            </w:pPr>
          </w:p>
        </w:tc>
      </w:tr>
      <w:tr w:rsidR="00271CFE" w:rsidRPr="00271CFE" w:rsidTr="005B39D2">
        <w:trPr>
          <w:trHeight w:val="402"/>
          <w:jc w:val="center"/>
        </w:trPr>
        <w:tc>
          <w:tcPr>
            <w:tcW w:w="648" w:type="dxa"/>
          </w:tcPr>
          <w:p w:rsidR="00271CFE" w:rsidRPr="00271CFE" w:rsidRDefault="00271CFE" w:rsidP="00271C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Courier New" w:eastAsia="Arial" w:hAnsi="Courier New" w:cs="Courier New"/>
                <w:sz w:val="20"/>
                <w:szCs w:val="20"/>
                <w:lang w:eastAsia="ar-SA"/>
              </w:rPr>
            </w:pPr>
          </w:p>
        </w:tc>
        <w:tc>
          <w:tcPr>
            <w:tcW w:w="3087" w:type="dxa"/>
          </w:tcPr>
          <w:p w:rsidR="00271CFE" w:rsidRPr="00271CFE" w:rsidRDefault="00271CFE" w:rsidP="00271C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Courier New" w:eastAsia="Arial" w:hAnsi="Courier New" w:cs="Courier New"/>
                <w:sz w:val="20"/>
                <w:szCs w:val="20"/>
                <w:lang w:eastAsia="ar-SA"/>
              </w:rPr>
            </w:pPr>
          </w:p>
        </w:tc>
        <w:tc>
          <w:tcPr>
            <w:tcW w:w="2798" w:type="dxa"/>
          </w:tcPr>
          <w:p w:rsidR="00271CFE" w:rsidRPr="00271CFE" w:rsidRDefault="00271CFE" w:rsidP="00271C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Courier New" w:eastAsia="Arial" w:hAnsi="Courier New" w:cs="Courier New"/>
                <w:sz w:val="20"/>
                <w:szCs w:val="20"/>
                <w:lang w:eastAsia="ar-SA"/>
              </w:rPr>
            </w:pPr>
          </w:p>
        </w:tc>
        <w:tc>
          <w:tcPr>
            <w:tcW w:w="2798" w:type="dxa"/>
          </w:tcPr>
          <w:p w:rsidR="00271CFE" w:rsidRPr="00271CFE" w:rsidRDefault="00271CFE" w:rsidP="00271C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Courier New" w:eastAsia="Arial" w:hAnsi="Courier New" w:cs="Courier New"/>
                <w:sz w:val="20"/>
                <w:szCs w:val="20"/>
                <w:lang w:eastAsia="ar-SA"/>
              </w:rPr>
            </w:pPr>
          </w:p>
        </w:tc>
      </w:tr>
    </w:tbl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jc w:val="center"/>
        <w:rPr>
          <w:rFonts w:ascii="Courier New" w:eastAsia="Arial" w:hAnsi="Courier New" w:cs="Courier New"/>
          <w:sz w:val="20"/>
          <w:szCs w:val="20"/>
          <w:lang w:eastAsia="ar-SA"/>
        </w:rPr>
      </w:pP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Courier New" w:eastAsia="Times New Roman" w:hAnsi="Courier New" w:cs="Courier New"/>
          <w:sz w:val="28"/>
          <w:szCs w:val="20"/>
          <w:lang w:eastAsia="ru-RU"/>
        </w:rPr>
      </w:pPr>
      <w:r w:rsidRPr="00271CFE">
        <w:rPr>
          <w:rFonts w:ascii="Courier New" w:eastAsia="Times New Roman" w:hAnsi="Courier New" w:cs="Courier New"/>
          <w:sz w:val="28"/>
          <w:szCs w:val="20"/>
          <w:lang w:eastAsia="ru-RU"/>
        </w:rPr>
        <w:t>Срок повторного осмотра здания, сооружения -  «__»__________ 20__ г.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>Рекомендации получил(а) ________________________ _________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 xml:space="preserve">                                                 (подпись)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 xml:space="preserve">Подписи должностных лиц, подготовивших рекомендации: 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 xml:space="preserve">По пункту № 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 xml:space="preserve">  ______________________________________________ _________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 xml:space="preserve">           (должность, Ф.И.О.)                   (подпись)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 xml:space="preserve">  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 xml:space="preserve">По пункту № 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 xml:space="preserve">  ______________________________________________ _________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 xml:space="preserve">           (должность, Ф.И.О.)                   (подпись)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 xml:space="preserve">По пункту № 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 xml:space="preserve">  ______________________________________________ _________</w:t>
      </w:r>
    </w:p>
    <w:p w:rsidR="00271CFE" w:rsidRPr="00271CFE" w:rsidRDefault="00271CFE" w:rsidP="00271CFE">
      <w:pPr>
        <w:widowControl w:val="0"/>
        <w:suppressAutoHyphens/>
        <w:autoSpaceDE w:val="0"/>
        <w:spacing w:after="0" w:line="240" w:lineRule="auto"/>
        <w:rPr>
          <w:rFonts w:ascii="Courier New" w:eastAsia="Arial" w:hAnsi="Courier New" w:cs="Courier New"/>
          <w:sz w:val="20"/>
          <w:szCs w:val="20"/>
          <w:lang w:eastAsia="ar-SA"/>
        </w:rPr>
        <w:sectPr w:rsidR="00271CFE" w:rsidRPr="00271CFE" w:rsidSect="00756C48">
          <w:headerReference w:type="default" r:id="rId8"/>
          <w:pgSz w:w="11906" w:h="16838" w:code="9"/>
          <w:pgMar w:top="1134" w:right="851" w:bottom="397" w:left="1701" w:header="709" w:footer="709" w:gutter="0"/>
          <w:cols w:space="708"/>
          <w:titlePg/>
          <w:docGrid w:linePitch="360"/>
        </w:sectPr>
      </w:pPr>
      <w:r w:rsidRPr="00271CFE">
        <w:rPr>
          <w:rFonts w:ascii="Courier New" w:eastAsia="Arial" w:hAnsi="Courier New" w:cs="Courier New"/>
          <w:sz w:val="20"/>
          <w:szCs w:val="20"/>
          <w:lang w:eastAsia="ar-SA"/>
        </w:rPr>
        <w:t xml:space="preserve">           (должность, Ф.И.О.)                   (подпись)</w:t>
      </w:r>
    </w:p>
    <w:tbl>
      <w:tblPr>
        <w:tblpPr w:leftFromText="180" w:rightFromText="180" w:vertAnchor="text" w:horzAnchor="margin" w:tblpXSpec="right" w:tblpY="181"/>
        <w:tblW w:w="0" w:type="auto"/>
        <w:tblLook w:val="01E0" w:firstRow="1" w:lastRow="1" w:firstColumn="1" w:lastColumn="1" w:noHBand="0" w:noVBand="0"/>
      </w:tblPr>
      <w:tblGrid>
        <w:gridCol w:w="2944"/>
        <w:gridCol w:w="2945"/>
        <w:gridCol w:w="2944"/>
        <w:gridCol w:w="2945"/>
        <w:gridCol w:w="2945"/>
      </w:tblGrid>
      <w:tr w:rsidR="00271CFE" w:rsidRPr="00271CFE" w:rsidTr="005B39D2">
        <w:tc>
          <w:tcPr>
            <w:tcW w:w="2944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45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44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45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45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271CFE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Приложение № 3</w:t>
            </w:r>
          </w:p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CFE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 Порядку</w:t>
            </w:r>
          </w:p>
        </w:tc>
      </w:tr>
    </w:tbl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Par416"/>
      <w:bookmarkEnd w:id="3"/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1CFE" w:rsidRPr="00271CFE" w:rsidRDefault="0052793A" w:rsidP="00271C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0"/>
          <w:lang w:eastAsia="ru-RU"/>
        </w:rPr>
      </w:pPr>
      <w:hyperlink w:anchor="Par416" w:history="1">
        <w:r w:rsidR="00271CFE" w:rsidRPr="00271CFE">
          <w:rPr>
            <w:rFonts w:ascii="Times New Roman" w:eastAsia="Times New Roman" w:hAnsi="Times New Roman" w:cs="Times New Roman"/>
            <w:b/>
            <w:spacing w:val="20"/>
            <w:sz w:val="28"/>
            <w:szCs w:val="20"/>
            <w:lang w:eastAsia="ru-RU"/>
          </w:rPr>
          <w:t>Журнал</w:t>
        </w:r>
      </w:hyperlink>
      <w:r w:rsidR="00271CFE" w:rsidRPr="00271CFE">
        <w:rPr>
          <w:rFonts w:ascii="Times New Roman" w:eastAsia="Times New Roman" w:hAnsi="Times New Roman" w:cs="Times New Roman"/>
          <w:b/>
          <w:spacing w:val="20"/>
          <w:sz w:val="28"/>
          <w:szCs w:val="20"/>
          <w:lang w:eastAsia="ru-RU"/>
        </w:rPr>
        <w:t xml:space="preserve"> учета осмотров</w:t>
      </w: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="Times New Roman" w:hAnsi="Courier New" w:cs="Courier New"/>
          <w:sz w:val="28"/>
          <w:szCs w:val="28"/>
          <w:lang w:eastAsia="ru-RU"/>
        </w:rPr>
      </w:pPr>
    </w:p>
    <w:tbl>
      <w:tblPr>
        <w:tblW w:w="0" w:type="auto"/>
        <w:jc w:val="center"/>
        <w:tblInd w:w="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1756"/>
        <w:gridCol w:w="1757"/>
        <w:gridCol w:w="1756"/>
        <w:gridCol w:w="1757"/>
        <w:gridCol w:w="1757"/>
        <w:gridCol w:w="1756"/>
        <w:gridCol w:w="1757"/>
        <w:gridCol w:w="1757"/>
      </w:tblGrid>
      <w:tr w:rsidR="00271CFE" w:rsidRPr="00271CFE" w:rsidTr="005B39D2">
        <w:trPr>
          <w:jc w:val="center"/>
        </w:trPr>
        <w:tc>
          <w:tcPr>
            <w:tcW w:w="461" w:type="dxa"/>
            <w:vAlign w:val="center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271CFE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 п/п</w:t>
            </w:r>
          </w:p>
        </w:tc>
        <w:tc>
          <w:tcPr>
            <w:tcW w:w="1756" w:type="dxa"/>
            <w:vAlign w:val="center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271CFE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Основание для проведения осмотра</w:t>
            </w:r>
          </w:p>
        </w:tc>
        <w:tc>
          <w:tcPr>
            <w:tcW w:w="1757" w:type="dxa"/>
            <w:vAlign w:val="center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271CFE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Наименование объекта осмотра</w:t>
            </w:r>
          </w:p>
        </w:tc>
        <w:tc>
          <w:tcPr>
            <w:tcW w:w="1756" w:type="dxa"/>
            <w:vAlign w:val="center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271CFE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Адрес проведения осмотра</w:t>
            </w:r>
          </w:p>
        </w:tc>
        <w:tc>
          <w:tcPr>
            <w:tcW w:w="1757" w:type="dxa"/>
            <w:vAlign w:val="center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271CFE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Номер и дата Акта осмотра</w:t>
            </w:r>
          </w:p>
        </w:tc>
        <w:tc>
          <w:tcPr>
            <w:tcW w:w="1757" w:type="dxa"/>
            <w:vAlign w:val="center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271CFE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Лица, проводившие осмотр</w:t>
            </w:r>
          </w:p>
        </w:tc>
        <w:tc>
          <w:tcPr>
            <w:tcW w:w="1756" w:type="dxa"/>
            <w:vAlign w:val="center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271CFE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Отметка о выдаче рекомендаций</w:t>
            </w:r>
          </w:p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271CFE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(выдавались/ не выдавались), срок устранения выявленных нарушений</w:t>
            </w:r>
          </w:p>
        </w:tc>
        <w:tc>
          <w:tcPr>
            <w:tcW w:w="1757" w:type="dxa"/>
            <w:vAlign w:val="center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271CFE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Лица, подготовившие рекомендации</w:t>
            </w:r>
          </w:p>
        </w:tc>
        <w:tc>
          <w:tcPr>
            <w:tcW w:w="1757" w:type="dxa"/>
            <w:vAlign w:val="center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271CFE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Отметка о выполнении рекомендаций (выполнены/</w:t>
            </w:r>
          </w:p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271CFE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не выполнены)</w:t>
            </w:r>
          </w:p>
        </w:tc>
      </w:tr>
      <w:tr w:rsidR="00271CFE" w:rsidRPr="00271CFE" w:rsidTr="005B39D2">
        <w:trPr>
          <w:jc w:val="center"/>
        </w:trPr>
        <w:tc>
          <w:tcPr>
            <w:tcW w:w="461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6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7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6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7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7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6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7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7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</w:tr>
      <w:tr w:rsidR="00271CFE" w:rsidRPr="00271CFE" w:rsidTr="005B39D2">
        <w:trPr>
          <w:jc w:val="center"/>
        </w:trPr>
        <w:tc>
          <w:tcPr>
            <w:tcW w:w="461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6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7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6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7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7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6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7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7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</w:tr>
      <w:tr w:rsidR="00271CFE" w:rsidRPr="00271CFE" w:rsidTr="005B39D2">
        <w:trPr>
          <w:jc w:val="center"/>
        </w:trPr>
        <w:tc>
          <w:tcPr>
            <w:tcW w:w="461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6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7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6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7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7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6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7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7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</w:tr>
      <w:tr w:rsidR="00271CFE" w:rsidRPr="00271CFE" w:rsidTr="005B39D2">
        <w:trPr>
          <w:jc w:val="center"/>
        </w:trPr>
        <w:tc>
          <w:tcPr>
            <w:tcW w:w="461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6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7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6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7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7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6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7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7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</w:tr>
      <w:tr w:rsidR="00271CFE" w:rsidRPr="00271CFE" w:rsidTr="005B39D2">
        <w:trPr>
          <w:jc w:val="center"/>
        </w:trPr>
        <w:tc>
          <w:tcPr>
            <w:tcW w:w="461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6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7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6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7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7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6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7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7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</w:tr>
      <w:tr w:rsidR="00271CFE" w:rsidRPr="00271CFE" w:rsidTr="005B39D2">
        <w:trPr>
          <w:jc w:val="center"/>
        </w:trPr>
        <w:tc>
          <w:tcPr>
            <w:tcW w:w="461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6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7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6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7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7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6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7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  <w:tc>
          <w:tcPr>
            <w:tcW w:w="1757" w:type="dxa"/>
          </w:tcPr>
          <w:p w:rsidR="00271CFE" w:rsidRPr="00271CFE" w:rsidRDefault="00271CFE" w:rsidP="00271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</w:p>
        </w:tc>
      </w:tr>
    </w:tbl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="Times New Roman" w:hAnsi="Courier New" w:cs="Courier New"/>
          <w:sz w:val="28"/>
          <w:szCs w:val="28"/>
          <w:lang w:eastAsia="ru-RU"/>
        </w:rPr>
      </w:pPr>
    </w:p>
    <w:p w:rsidR="00271CFE" w:rsidRPr="00271CFE" w:rsidRDefault="00271CFE" w:rsidP="00271CF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u-RU"/>
        </w:rPr>
      </w:pPr>
    </w:p>
    <w:p w:rsidR="00271CFE" w:rsidRPr="00271CFE" w:rsidRDefault="00271CFE" w:rsidP="00271C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271CFE" w:rsidRPr="00271CFE" w:rsidRDefault="00271CFE" w:rsidP="00271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1CFE" w:rsidRPr="00271CFE" w:rsidRDefault="00271CFE" w:rsidP="00271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E623C" w:rsidRDefault="009E623C"/>
    <w:sectPr w:rsidR="009E623C" w:rsidSect="00756C4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93A" w:rsidRDefault="0052793A">
      <w:pPr>
        <w:spacing w:after="0" w:line="240" w:lineRule="auto"/>
      </w:pPr>
      <w:r>
        <w:separator/>
      </w:r>
    </w:p>
  </w:endnote>
  <w:endnote w:type="continuationSeparator" w:id="0">
    <w:p w:rsidR="0052793A" w:rsidRDefault="00527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Rom Bsh">
    <w:altName w:val="Times New Roman"/>
    <w:charset w:val="00"/>
    <w:family w:val="roman"/>
    <w:pitch w:val="variable"/>
    <w:sig w:usb0="00000287" w:usb1="00000000" w:usb2="00000000" w:usb3="00000000" w:csb0="0000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93A" w:rsidRDefault="0052793A">
      <w:pPr>
        <w:spacing w:after="0" w:line="240" w:lineRule="auto"/>
      </w:pPr>
      <w:r>
        <w:separator/>
      </w:r>
    </w:p>
  </w:footnote>
  <w:footnote w:type="continuationSeparator" w:id="0">
    <w:p w:rsidR="0052793A" w:rsidRDefault="005279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C48" w:rsidRPr="009C52E7" w:rsidRDefault="00271CFE">
    <w:pPr>
      <w:pStyle w:val="a3"/>
      <w:jc w:val="center"/>
    </w:pPr>
    <w:r w:rsidRPr="009C52E7">
      <w:fldChar w:fldCharType="begin"/>
    </w:r>
    <w:r w:rsidRPr="009C52E7">
      <w:instrText xml:space="preserve"> PAGE   \* MERGEFORMAT </w:instrText>
    </w:r>
    <w:r w:rsidRPr="009C52E7">
      <w:fldChar w:fldCharType="separate"/>
    </w:r>
    <w:r w:rsidR="006243A0">
      <w:rPr>
        <w:noProof/>
      </w:rPr>
      <w:t>12</w:t>
    </w:r>
    <w:r w:rsidRPr="009C52E7"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8E2"/>
    <w:rsid w:val="00271CFE"/>
    <w:rsid w:val="0052793A"/>
    <w:rsid w:val="006243A0"/>
    <w:rsid w:val="007C28E2"/>
    <w:rsid w:val="009E623C"/>
    <w:rsid w:val="00A36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1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71CFE"/>
  </w:style>
  <w:style w:type="paragraph" w:customStyle="1" w:styleId="a5">
    <w:name w:val=" Знак Знак Знак Знак Знак Знак Знак Знак Знак Знак Знак Знак Знак"/>
    <w:basedOn w:val="a"/>
    <w:rsid w:val="00A36D06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6">
    <w:name w:val="Balloon Text"/>
    <w:basedOn w:val="a"/>
    <w:link w:val="a7"/>
    <w:uiPriority w:val="99"/>
    <w:semiHidden/>
    <w:unhideWhenUsed/>
    <w:rsid w:val="00A36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6D06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6243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243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1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71CFE"/>
  </w:style>
  <w:style w:type="paragraph" w:customStyle="1" w:styleId="a5">
    <w:name w:val=" Знак Знак Знак Знак Знак Знак Знак Знак Знак Знак Знак Знак Знак"/>
    <w:basedOn w:val="a"/>
    <w:rsid w:val="00A36D06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6">
    <w:name w:val="Balloon Text"/>
    <w:basedOn w:val="a"/>
    <w:link w:val="a7"/>
    <w:uiPriority w:val="99"/>
    <w:semiHidden/>
    <w:unhideWhenUsed/>
    <w:rsid w:val="00A36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6D06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6243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243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14</Pages>
  <Words>4552</Words>
  <Characters>25948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2016-02-15T06:40:00Z</cp:lastPrinted>
  <dcterms:created xsi:type="dcterms:W3CDTF">2015-12-18T09:47:00Z</dcterms:created>
  <dcterms:modified xsi:type="dcterms:W3CDTF">2016-02-15T06:42:00Z</dcterms:modified>
</cp:coreProperties>
</file>